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021" w:rsidRDefault="00424021" w:rsidP="00570E8A">
      <w:pPr>
        <w:jc w:val="center"/>
        <w:rPr>
          <w:rFonts w:ascii="Arial" w:hAnsi="Arial" w:cs="Arial"/>
          <w:b/>
          <w:sz w:val="22"/>
          <w:szCs w:val="22"/>
          <w:lang w:val="fr-LU" w:eastAsia="en-US"/>
        </w:rPr>
      </w:pPr>
      <w:bookmarkStart w:id="0" w:name="_GoBack"/>
      <w:bookmarkEnd w:id="0"/>
    </w:p>
    <w:p w:rsidR="00570E8A" w:rsidRPr="00F11A08" w:rsidRDefault="00570E8A" w:rsidP="00570E8A">
      <w:pPr>
        <w:jc w:val="center"/>
        <w:rPr>
          <w:rFonts w:ascii="Arial" w:hAnsi="Arial" w:cs="Arial"/>
          <w:b/>
          <w:sz w:val="22"/>
          <w:szCs w:val="22"/>
          <w:lang w:val="fr-LU" w:eastAsia="en-US"/>
        </w:rPr>
      </w:pPr>
      <w:r w:rsidRPr="00F11A08">
        <w:rPr>
          <w:rFonts w:ascii="Arial" w:hAnsi="Arial" w:cs="Arial"/>
          <w:b/>
          <w:sz w:val="22"/>
          <w:szCs w:val="22"/>
          <w:lang w:val="fr-LU" w:eastAsia="en-US"/>
        </w:rPr>
        <w:t>N° 5340</w:t>
      </w:r>
    </w:p>
    <w:p w:rsidR="00570E8A" w:rsidRPr="00F11A08" w:rsidRDefault="00570E8A" w:rsidP="00570E8A">
      <w:pPr>
        <w:jc w:val="center"/>
        <w:rPr>
          <w:rFonts w:ascii="Arial" w:hAnsi="Arial" w:cs="Arial"/>
          <w:b/>
          <w:sz w:val="22"/>
          <w:szCs w:val="22"/>
          <w:lang w:val="fr-LU"/>
        </w:rPr>
      </w:pPr>
    </w:p>
    <w:p w:rsidR="00570E8A" w:rsidRPr="00F11A08" w:rsidRDefault="00570E8A" w:rsidP="00570E8A">
      <w:pPr>
        <w:jc w:val="center"/>
        <w:rPr>
          <w:rFonts w:ascii="Arial" w:hAnsi="Arial" w:cs="Arial"/>
          <w:b/>
          <w:sz w:val="22"/>
          <w:szCs w:val="22"/>
          <w:lang w:val="fr-LU" w:eastAsia="en-US"/>
        </w:rPr>
      </w:pPr>
      <w:r w:rsidRPr="00F11A08">
        <w:rPr>
          <w:rFonts w:ascii="Arial" w:hAnsi="Arial" w:cs="Arial"/>
          <w:b/>
          <w:sz w:val="22"/>
          <w:szCs w:val="22"/>
          <w:lang w:val="fr-LU" w:eastAsia="en-US"/>
        </w:rPr>
        <w:t>PROJET DE LOI</w:t>
      </w:r>
    </w:p>
    <w:p w:rsidR="00570E8A" w:rsidRPr="00F11A08" w:rsidRDefault="00570E8A" w:rsidP="00570E8A">
      <w:pPr>
        <w:jc w:val="center"/>
        <w:rPr>
          <w:rFonts w:ascii="Arial" w:hAnsi="Arial" w:cs="Arial"/>
          <w:b/>
          <w:sz w:val="22"/>
          <w:szCs w:val="22"/>
          <w:lang w:val="fr-LU" w:eastAsia="en-US"/>
        </w:rPr>
      </w:pPr>
    </w:p>
    <w:p w:rsidR="00570E8A" w:rsidRPr="00F11A08" w:rsidRDefault="00570E8A" w:rsidP="00570E8A">
      <w:pPr>
        <w:autoSpaceDE w:val="0"/>
        <w:autoSpaceDN w:val="0"/>
        <w:adjustRightInd w:val="0"/>
        <w:jc w:val="center"/>
        <w:rPr>
          <w:rFonts w:ascii="Arial" w:eastAsia="SimSun" w:hAnsi="Arial" w:cs="Arial"/>
          <w:b/>
          <w:bCs/>
          <w:sz w:val="22"/>
          <w:szCs w:val="22"/>
          <w:lang w:eastAsia="zh-CN"/>
        </w:rPr>
      </w:pPr>
      <w:r w:rsidRPr="00F11A08">
        <w:rPr>
          <w:rFonts w:ascii="Arial" w:eastAsia="SimSun" w:hAnsi="Arial" w:cs="Arial"/>
          <w:b/>
          <w:bCs/>
          <w:sz w:val="22"/>
          <w:szCs w:val="22"/>
          <w:lang w:eastAsia="zh-CN"/>
        </w:rPr>
        <w:t>modifiant certaines dispositions de la loi modifiée du 10 août 1992 portant création de l'entreprise des postes et télécommunications</w:t>
      </w:r>
    </w:p>
    <w:p w:rsidR="00570E8A" w:rsidRPr="00F11A08" w:rsidRDefault="00570E8A" w:rsidP="00570E8A">
      <w:pPr>
        <w:rPr>
          <w:rFonts w:ascii="Arial" w:hAnsi="Arial" w:cs="Arial"/>
          <w:b/>
          <w:sz w:val="22"/>
          <w:szCs w:val="22"/>
          <w:lang w:eastAsia="en-US"/>
        </w:rPr>
      </w:pPr>
    </w:p>
    <w:p w:rsidR="00570E8A" w:rsidRPr="00F11A08" w:rsidRDefault="00570E8A" w:rsidP="00570E8A">
      <w:pPr>
        <w:jc w:val="both"/>
        <w:rPr>
          <w:rFonts w:ascii="Arial" w:hAnsi="Arial" w:cs="Arial"/>
          <w:sz w:val="22"/>
          <w:szCs w:val="22"/>
        </w:rPr>
      </w:pPr>
      <w:r w:rsidRPr="00F11A08">
        <w:rPr>
          <w:rFonts w:ascii="Arial" w:hAnsi="Arial" w:cs="Arial"/>
          <w:sz w:val="22"/>
          <w:szCs w:val="22"/>
        </w:rPr>
        <w:t xml:space="preserve">Alex BODRY, Rapporteur; </w:t>
      </w:r>
    </w:p>
    <w:p w:rsidR="00510793" w:rsidRPr="00F11A08" w:rsidRDefault="00510793" w:rsidP="00570E8A">
      <w:pPr>
        <w:jc w:val="both"/>
        <w:rPr>
          <w:rFonts w:ascii="Arial" w:hAnsi="Arial" w:cs="Arial"/>
          <w:sz w:val="22"/>
          <w:szCs w:val="22"/>
        </w:rPr>
      </w:pPr>
    </w:p>
    <w:p w:rsidR="00510793" w:rsidRDefault="00510793" w:rsidP="00570E8A">
      <w:pPr>
        <w:jc w:val="both"/>
        <w:rPr>
          <w:rFonts w:ascii="Arial" w:hAnsi="Arial" w:cs="Arial"/>
          <w:b/>
          <w:sz w:val="22"/>
          <w:szCs w:val="22"/>
        </w:rPr>
      </w:pPr>
      <w:r w:rsidRPr="00F11A08">
        <w:rPr>
          <w:rFonts w:ascii="Arial" w:hAnsi="Arial" w:cs="Arial"/>
          <w:b/>
          <w:sz w:val="22"/>
          <w:szCs w:val="22"/>
        </w:rPr>
        <w:t>Travaux parlementaires</w:t>
      </w:r>
    </w:p>
    <w:p w:rsidR="00510793" w:rsidRPr="00F11A08" w:rsidRDefault="00510793" w:rsidP="00510793">
      <w:pPr>
        <w:jc w:val="both"/>
        <w:rPr>
          <w:rFonts w:ascii="Arial" w:hAnsi="Arial" w:cs="Arial"/>
          <w:sz w:val="22"/>
          <w:szCs w:val="22"/>
          <w:lang w:val="fr-CH"/>
        </w:rPr>
      </w:pPr>
      <w:r w:rsidRPr="00F11A08">
        <w:rPr>
          <w:rFonts w:ascii="Arial" w:hAnsi="Arial" w:cs="Arial"/>
          <w:sz w:val="22"/>
          <w:szCs w:val="22"/>
          <w:lang w:val="fr-CH"/>
        </w:rPr>
        <w:t xml:space="preserve">Le projet de loi sous examen, déposé à la Chambre des Députés le 7 mai 2004, a été avisé par le Conseil d’Etat le 8 juin 2004. Lors de sa réunion du 26 octobre 2004, la Commission a adopté un amendement qu’elle a transmis au Conseil d’Etat qui a rendu son avis complémentaire le </w:t>
      </w:r>
      <w:r w:rsidRPr="00F11A08">
        <w:rPr>
          <w:rFonts w:ascii="Arial" w:hAnsi="Arial" w:cs="Arial"/>
          <w:sz w:val="22"/>
          <w:szCs w:val="22"/>
        </w:rPr>
        <w:t>7 décembre</w:t>
      </w:r>
      <w:r w:rsidRPr="00F11A08">
        <w:rPr>
          <w:rFonts w:ascii="Arial" w:hAnsi="Arial" w:cs="Arial"/>
          <w:sz w:val="22"/>
          <w:szCs w:val="22"/>
          <w:lang w:val="fr-CH"/>
        </w:rPr>
        <w:t xml:space="preserve"> 2004. Le rapport a été adopté par la Commission de l’Economie, de l’Energie, des Postes et des Sports dans sa réunion du 11 janvier 2005.</w:t>
      </w:r>
    </w:p>
    <w:p w:rsidR="00510793" w:rsidRPr="00F11A08" w:rsidRDefault="00510793" w:rsidP="00510793">
      <w:pPr>
        <w:jc w:val="both"/>
        <w:rPr>
          <w:rFonts w:ascii="Arial" w:hAnsi="Arial" w:cs="Arial"/>
          <w:sz w:val="22"/>
          <w:szCs w:val="22"/>
          <w:lang w:val="fr-CH"/>
        </w:rPr>
      </w:pPr>
    </w:p>
    <w:p w:rsidR="00B66CD1" w:rsidRPr="00F11A08" w:rsidRDefault="00B66CD1" w:rsidP="00B66CD1">
      <w:pPr>
        <w:jc w:val="both"/>
        <w:rPr>
          <w:rFonts w:ascii="Arial" w:hAnsi="Arial" w:cs="Arial"/>
          <w:sz w:val="22"/>
          <w:szCs w:val="22"/>
          <w:lang w:val="fr-CH"/>
        </w:rPr>
      </w:pPr>
    </w:p>
    <w:p w:rsidR="00510793" w:rsidRPr="00F11A08" w:rsidRDefault="00510793" w:rsidP="00B66CD1">
      <w:pPr>
        <w:jc w:val="both"/>
        <w:rPr>
          <w:rFonts w:ascii="Arial" w:hAnsi="Arial" w:cs="Arial"/>
          <w:b/>
          <w:sz w:val="22"/>
          <w:szCs w:val="22"/>
          <w:lang w:val="fr-CH"/>
        </w:rPr>
      </w:pPr>
      <w:r w:rsidRPr="00F11A08">
        <w:rPr>
          <w:rFonts w:ascii="Arial" w:hAnsi="Arial" w:cs="Arial"/>
          <w:b/>
          <w:sz w:val="22"/>
          <w:szCs w:val="22"/>
          <w:lang w:val="fr-CH"/>
        </w:rPr>
        <w:t xml:space="preserve">Résumé </w:t>
      </w:r>
    </w:p>
    <w:p w:rsidR="00B66CD1" w:rsidRPr="00F11A08" w:rsidRDefault="00B66CD1" w:rsidP="00B66CD1">
      <w:pPr>
        <w:jc w:val="both"/>
        <w:rPr>
          <w:rFonts w:ascii="Arial" w:hAnsi="Arial" w:cs="Arial"/>
          <w:sz w:val="22"/>
          <w:szCs w:val="22"/>
          <w:lang w:val="fr-CH"/>
        </w:rPr>
      </w:pPr>
      <w:r w:rsidRPr="00F11A08">
        <w:rPr>
          <w:rFonts w:ascii="Arial" w:hAnsi="Arial" w:cs="Arial"/>
          <w:sz w:val="22"/>
          <w:szCs w:val="22"/>
          <w:lang w:val="fr-CH"/>
        </w:rPr>
        <w:t>Le fonctionnement de l’entreprise des postes et télécommunications (EPT) est régi par la loi du 10 août 1992 portant création de l’entreprise des postes et télécommunications. Dans son article 24(1), la loi dispose que le régime des agents de l’entreprise est un régime de droit public. Par les articles 6 et 24(2) de cette même loi, le législateur a voulu déléguer l’exécution du statut général de la fonction publique au comité de l’</w:t>
      </w:r>
      <w:proofErr w:type="spellStart"/>
      <w:r w:rsidRPr="00F11A08">
        <w:rPr>
          <w:rFonts w:ascii="Arial" w:hAnsi="Arial" w:cs="Arial"/>
          <w:sz w:val="22"/>
          <w:szCs w:val="22"/>
          <w:lang w:val="fr-CH"/>
        </w:rPr>
        <w:t>EPT</w:t>
      </w:r>
      <w:proofErr w:type="spellEnd"/>
      <w:r w:rsidRPr="00F11A08">
        <w:rPr>
          <w:rFonts w:ascii="Arial" w:hAnsi="Arial" w:cs="Arial"/>
          <w:sz w:val="22"/>
          <w:szCs w:val="22"/>
          <w:lang w:val="fr-CH"/>
        </w:rPr>
        <w:t xml:space="preserve"> qui est l’autorité investie du pouvoir de nomination. Or, en matière de recrutement, de stage et de formation, la formulation du texte a conduit à des jurisprudences créant des entorses au principe de délégation initialement visé. Quant à l’application du régime disciplinaire, le comité de l’</w:t>
      </w:r>
      <w:proofErr w:type="spellStart"/>
      <w:r w:rsidRPr="00F11A08">
        <w:rPr>
          <w:rFonts w:ascii="Arial" w:hAnsi="Arial" w:cs="Arial"/>
          <w:sz w:val="22"/>
          <w:szCs w:val="22"/>
          <w:lang w:val="fr-CH"/>
        </w:rPr>
        <w:t>EPT</w:t>
      </w:r>
      <w:proofErr w:type="spellEnd"/>
      <w:r w:rsidRPr="00F11A08">
        <w:rPr>
          <w:rFonts w:ascii="Arial" w:hAnsi="Arial" w:cs="Arial"/>
          <w:sz w:val="22"/>
          <w:szCs w:val="22"/>
          <w:lang w:val="fr-CH"/>
        </w:rPr>
        <w:t xml:space="preserve"> en a été entièrement dessaisi suite aux modifications apportées au statut par la loi du 19 mai 2003 modifiant la loi modifiée du 16 avril 1979 fixant le statut général des fonctionnaires de l’Etat.</w:t>
      </w:r>
    </w:p>
    <w:p w:rsidR="00B66CD1" w:rsidRPr="00F11A08" w:rsidRDefault="00B66CD1" w:rsidP="00B66CD1">
      <w:pPr>
        <w:jc w:val="both"/>
        <w:rPr>
          <w:rFonts w:ascii="Arial" w:hAnsi="Arial" w:cs="Arial"/>
          <w:sz w:val="22"/>
          <w:szCs w:val="22"/>
          <w:lang w:val="fr-CH"/>
        </w:rPr>
      </w:pPr>
    </w:p>
    <w:p w:rsidR="00424021" w:rsidRDefault="00B66CD1" w:rsidP="00B66CD1">
      <w:pPr>
        <w:jc w:val="both"/>
        <w:rPr>
          <w:rFonts w:ascii="Arial" w:hAnsi="Arial" w:cs="Arial"/>
          <w:sz w:val="22"/>
          <w:szCs w:val="22"/>
          <w:lang w:val="fr-CH"/>
        </w:rPr>
      </w:pPr>
      <w:r w:rsidRPr="00F11A08">
        <w:rPr>
          <w:rFonts w:ascii="Arial" w:hAnsi="Arial" w:cs="Arial"/>
          <w:sz w:val="22"/>
          <w:szCs w:val="22"/>
          <w:lang w:val="fr-CH"/>
        </w:rPr>
        <w:t>Le projet de loi sous rubrique se propose de rétablir la compétence de la seule direction de l’entreprise des postes et télécommunications (EPT) en matière d’exécution interne du statut de la fonction publique applicable à la grande majorité des agents de l’</w:t>
      </w:r>
      <w:proofErr w:type="spellStart"/>
      <w:r w:rsidRPr="00F11A08">
        <w:rPr>
          <w:rFonts w:ascii="Arial" w:hAnsi="Arial" w:cs="Arial"/>
          <w:sz w:val="22"/>
          <w:szCs w:val="22"/>
          <w:lang w:val="fr-CH"/>
        </w:rPr>
        <w:t>EPT</w:t>
      </w:r>
      <w:proofErr w:type="spellEnd"/>
      <w:r w:rsidRPr="00F11A08">
        <w:rPr>
          <w:rFonts w:ascii="Arial" w:hAnsi="Arial" w:cs="Arial"/>
          <w:sz w:val="22"/>
          <w:szCs w:val="22"/>
          <w:lang w:val="fr-CH"/>
        </w:rPr>
        <w:t xml:space="preserve">. </w:t>
      </w:r>
    </w:p>
    <w:p w:rsidR="00424021" w:rsidRDefault="00424021" w:rsidP="00B66CD1">
      <w:pPr>
        <w:jc w:val="both"/>
        <w:rPr>
          <w:rFonts w:ascii="Arial" w:hAnsi="Arial" w:cs="Arial"/>
          <w:sz w:val="22"/>
          <w:szCs w:val="22"/>
          <w:lang w:val="fr-CH"/>
        </w:rPr>
      </w:pPr>
    </w:p>
    <w:p w:rsidR="00B66CD1" w:rsidRPr="00F11A08" w:rsidRDefault="00B66CD1" w:rsidP="00B66CD1">
      <w:pPr>
        <w:jc w:val="both"/>
        <w:rPr>
          <w:rFonts w:ascii="Arial" w:hAnsi="Arial" w:cs="Arial"/>
          <w:sz w:val="22"/>
          <w:szCs w:val="22"/>
          <w:lang w:val="fr-CH"/>
        </w:rPr>
      </w:pPr>
      <w:r w:rsidRPr="00F11A08">
        <w:rPr>
          <w:rFonts w:ascii="Arial" w:hAnsi="Arial" w:cs="Arial"/>
          <w:sz w:val="22"/>
          <w:szCs w:val="22"/>
          <w:lang w:val="fr-CH"/>
        </w:rPr>
        <w:t>Deux objectifs sont particulièrement visés, à savoir :</w:t>
      </w:r>
    </w:p>
    <w:p w:rsidR="00B66CD1" w:rsidRPr="00F11A08" w:rsidRDefault="00B66CD1" w:rsidP="00B66CD1">
      <w:pPr>
        <w:tabs>
          <w:tab w:val="left" w:pos="284"/>
        </w:tabs>
        <w:ind w:left="284" w:hanging="284"/>
        <w:jc w:val="both"/>
        <w:rPr>
          <w:rFonts w:ascii="Arial" w:hAnsi="Arial" w:cs="Arial"/>
          <w:sz w:val="22"/>
          <w:szCs w:val="22"/>
          <w:lang w:val="fr-CH"/>
        </w:rPr>
      </w:pPr>
      <w:r w:rsidRPr="00F11A08">
        <w:rPr>
          <w:rFonts w:ascii="Arial" w:hAnsi="Arial" w:cs="Arial"/>
          <w:sz w:val="22"/>
          <w:szCs w:val="22"/>
          <w:lang w:val="fr-CH"/>
        </w:rPr>
        <w:t>-</w:t>
      </w:r>
      <w:r w:rsidRPr="00F11A08">
        <w:rPr>
          <w:rFonts w:ascii="Arial" w:hAnsi="Arial" w:cs="Arial"/>
          <w:sz w:val="22"/>
          <w:szCs w:val="22"/>
          <w:lang w:val="fr-CH"/>
        </w:rPr>
        <w:tab/>
        <w:t>la mise à disposition des moyens indispensables à l’</w:t>
      </w:r>
      <w:proofErr w:type="spellStart"/>
      <w:r w:rsidRPr="00F11A08">
        <w:rPr>
          <w:rFonts w:ascii="Arial" w:hAnsi="Arial" w:cs="Arial"/>
          <w:sz w:val="22"/>
          <w:szCs w:val="22"/>
          <w:lang w:val="fr-CH"/>
        </w:rPr>
        <w:t>EPT</w:t>
      </w:r>
      <w:proofErr w:type="spellEnd"/>
      <w:r w:rsidRPr="00F11A08">
        <w:rPr>
          <w:rFonts w:ascii="Arial" w:hAnsi="Arial" w:cs="Arial"/>
          <w:sz w:val="22"/>
          <w:szCs w:val="22"/>
          <w:lang w:val="fr-CH"/>
        </w:rPr>
        <w:t xml:space="preserve"> pour assurer une gestion efficace et flexible de ses ressources humaines, notamment en ce qui concerne le recrutement par </w:t>
      </w:r>
      <w:proofErr w:type="spellStart"/>
      <w:r w:rsidRPr="00F11A08">
        <w:rPr>
          <w:rFonts w:ascii="Arial" w:hAnsi="Arial" w:cs="Arial"/>
          <w:sz w:val="22"/>
          <w:szCs w:val="22"/>
          <w:lang w:val="fr-CH"/>
        </w:rPr>
        <w:t>examen-concours</w:t>
      </w:r>
      <w:proofErr w:type="spellEnd"/>
      <w:r w:rsidRPr="00F11A08">
        <w:rPr>
          <w:rFonts w:ascii="Arial" w:hAnsi="Arial" w:cs="Arial"/>
          <w:sz w:val="22"/>
          <w:szCs w:val="22"/>
          <w:lang w:val="fr-CH"/>
        </w:rPr>
        <w:t>, l’affectation, le début, la continuation ou l’arrêt du stage ainsi que la formation des stagiaires;</w:t>
      </w:r>
    </w:p>
    <w:p w:rsidR="00B66CD1" w:rsidRPr="00F11A08" w:rsidRDefault="00B66CD1" w:rsidP="00B66CD1">
      <w:pPr>
        <w:tabs>
          <w:tab w:val="left" w:pos="284"/>
        </w:tabs>
        <w:ind w:left="284" w:hanging="284"/>
        <w:jc w:val="both"/>
        <w:rPr>
          <w:rFonts w:ascii="Arial" w:hAnsi="Arial" w:cs="Arial"/>
          <w:sz w:val="22"/>
          <w:szCs w:val="22"/>
          <w:lang w:val="fr-CH"/>
        </w:rPr>
      </w:pPr>
      <w:r w:rsidRPr="00F11A08">
        <w:rPr>
          <w:rFonts w:ascii="Arial" w:hAnsi="Arial" w:cs="Arial"/>
          <w:sz w:val="22"/>
          <w:szCs w:val="22"/>
          <w:lang w:val="fr-CH"/>
        </w:rPr>
        <w:t>-</w:t>
      </w:r>
      <w:r w:rsidRPr="00F11A08">
        <w:rPr>
          <w:rFonts w:ascii="Arial" w:hAnsi="Arial" w:cs="Arial"/>
          <w:sz w:val="22"/>
          <w:szCs w:val="22"/>
          <w:lang w:val="fr-CH"/>
        </w:rPr>
        <w:tab/>
        <w:t>l’attribution de compétences à l’</w:t>
      </w:r>
      <w:proofErr w:type="spellStart"/>
      <w:r w:rsidRPr="00F11A08">
        <w:rPr>
          <w:rFonts w:ascii="Arial" w:hAnsi="Arial" w:cs="Arial"/>
          <w:sz w:val="22"/>
          <w:szCs w:val="22"/>
          <w:lang w:val="fr-CH"/>
        </w:rPr>
        <w:t>EPT</w:t>
      </w:r>
      <w:proofErr w:type="spellEnd"/>
      <w:r w:rsidRPr="00F11A08">
        <w:rPr>
          <w:rFonts w:ascii="Arial" w:hAnsi="Arial" w:cs="Arial"/>
          <w:sz w:val="22"/>
          <w:szCs w:val="22"/>
          <w:lang w:val="fr-CH"/>
        </w:rPr>
        <w:t xml:space="preserve"> en matière disciplinaire qui ont été centralisé</w:t>
      </w:r>
      <w:r w:rsidR="00610CE1" w:rsidRPr="00F11A08">
        <w:rPr>
          <w:rFonts w:ascii="Arial" w:hAnsi="Arial" w:cs="Arial"/>
          <w:sz w:val="22"/>
          <w:szCs w:val="22"/>
          <w:lang w:val="fr-CH"/>
        </w:rPr>
        <w:t>e</w:t>
      </w:r>
      <w:r w:rsidRPr="00F11A08">
        <w:rPr>
          <w:rFonts w:ascii="Arial" w:hAnsi="Arial" w:cs="Arial"/>
          <w:sz w:val="22"/>
          <w:szCs w:val="22"/>
          <w:lang w:val="fr-CH"/>
        </w:rPr>
        <w:t>s dans la fonction publique auprès du Commissaire du Gouvernement chargé de l’instruction disciplinaire et du Conseil de discipline par la loi du 19 mai 2003 susmentionnée.</w:t>
      </w:r>
    </w:p>
    <w:p w:rsidR="00B66CD1" w:rsidRPr="00F11A08" w:rsidRDefault="00B66CD1" w:rsidP="00B66CD1">
      <w:pPr>
        <w:jc w:val="both"/>
        <w:rPr>
          <w:rFonts w:ascii="Arial" w:hAnsi="Arial" w:cs="Arial"/>
          <w:sz w:val="22"/>
          <w:szCs w:val="22"/>
          <w:lang w:val="fr-CH"/>
        </w:rPr>
      </w:pPr>
    </w:p>
    <w:p w:rsidR="002731D7" w:rsidRPr="00F11A08" w:rsidRDefault="00424021" w:rsidP="00424021">
      <w:pPr>
        <w:jc w:val="center"/>
        <w:rPr>
          <w:rFonts w:ascii="Arial" w:hAnsi="Arial" w:cs="Arial"/>
          <w:sz w:val="22"/>
          <w:szCs w:val="22"/>
          <w:lang w:val="fr-CH"/>
        </w:rPr>
      </w:pPr>
      <w:r>
        <w:rPr>
          <w:rFonts w:ascii="Arial" w:hAnsi="Arial" w:cs="Arial"/>
          <w:sz w:val="22"/>
          <w:szCs w:val="22"/>
          <w:lang w:val="fr-CH"/>
        </w:rPr>
        <w:t xml:space="preserve">*   *   * </w:t>
      </w:r>
    </w:p>
    <w:sectPr w:rsidR="002731D7" w:rsidRPr="00F11A08" w:rsidSect="001B7D75">
      <w:footerReference w:type="even" r:id="rId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01DE5">
      <w:r>
        <w:separator/>
      </w:r>
    </w:p>
  </w:endnote>
  <w:endnote w:type="continuationSeparator" w:id="0">
    <w:p w:rsidR="00000000" w:rsidRDefault="0080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021" w:rsidRDefault="00424021" w:rsidP="00005DC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24021" w:rsidRDefault="00424021" w:rsidP="001B7D75">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021" w:rsidRDefault="00424021" w:rsidP="00005DC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rsidR="00424021" w:rsidRDefault="00424021" w:rsidP="001B7D75">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01DE5">
      <w:r>
        <w:separator/>
      </w:r>
    </w:p>
  </w:footnote>
  <w:footnote w:type="continuationSeparator" w:id="0">
    <w:p w:rsidR="00000000" w:rsidRDefault="00801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119"/>
    <w:rsid w:val="00005DC7"/>
    <w:rsid w:val="000377D9"/>
    <w:rsid w:val="00053838"/>
    <w:rsid w:val="000A6A5B"/>
    <w:rsid w:val="00165BE6"/>
    <w:rsid w:val="0018270D"/>
    <w:rsid w:val="001B7D75"/>
    <w:rsid w:val="001F0B1A"/>
    <w:rsid w:val="002731D7"/>
    <w:rsid w:val="00314D34"/>
    <w:rsid w:val="003C1E5D"/>
    <w:rsid w:val="00424021"/>
    <w:rsid w:val="00497BFC"/>
    <w:rsid w:val="00510793"/>
    <w:rsid w:val="00570E8A"/>
    <w:rsid w:val="005A3B52"/>
    <w:rsid w:val="005B407C"/>
    <w:rsid w:val="005F127D"/>
    <w:rsid w:val="006075E1"/>
    <w:rsid w:val="00610CE1"/>
    <w:rsid w:val="007100B5"/>
    <w:rsid w:val="00745C18"/>
    <w:rsid w:val="00801DE5"/>
    <w:rsid w:val="008311C5"/>
    <w:rsid w:val="0083247B"/>
    <w:rsid w:val="00887838"/>
    <w:rsid w:val="009673F0"/>
    <w:rsid w:val="009B6C3B"/>
    <w:rsid w:val="00A0222B"/>
    <w:rsid w:val="00A71DE5"/>
    <w:rsid w:val="00AE7119"/>
    <w:rsid w:val="00B040B7"/>
    <w:rsid w:val="00B5560D"/>
    <w:rsid w:val="00B66CD1"/>
    <w:rsid w:val="00B92AE1"/>
    <w:rsid w:val="00BC713D"/>
    <w:rsid w:val="00C72DCF"/>
    <w:rsid w:val="00C9262B"/>
    <w:rsid w:val="00CE2E0F"/>
    <w:rsid w:val="00D8794C"/>
    <w:rsid w:val="00DB27D0"/>
    <w:rsid w:val="00DE28CA"/>
    <w:rsid w:val="00DF6E91"/>
    <w:rsid w:val="00E44B53"/>
    <w:rsid w:val="00F11A08"/>
    <w:rsid w:val="00F5127D"/>
    <w:rsid w:val="00FC0D30"/>
    <w:rsid w:val="00FC6F5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1A1B755-79BA-4371-B406-F998DEF1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119"/>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AE7119"/>
    <w:pPr>
      <w:jc w:val="both"/>
    </w:pPr>
    <w:rPr>
      <w:rFonts w:ascii="Arial" w:hAnsi="Arial"/>
      <w:sz w:val="24"/>
      <w:lang w:eastAsia="en-US"/>
    </w:rPr>
  </w:style>
  <w:style w:type="paragraph" w:styleId="Corpsdetexte3">
    <w:name w:val="Body Text 3"/>
    <w:basedOn w:val="Normal"/>
    <w:rsid w:val="00AE7119"/>
    <w:pPr>
      <w:spacing w:after="120"/>
    </w:pPr>
    <w:rPr>
      <w:rFonts w:ascii="Arial" w:hAnsi="Arial"/>
      <w:sz w:val="16"/>
      <w:szCs w:val="16"/>
      <w:lang w:eastAsia="en-US"/>
    </w:rPr>
  </w:style>
  <w:style w:type="paragraph" w:customStyle="1" w:styleId="BodyText21">
    <w:name w:val="Body Text 21"/>
    <w:basedOn w:val="Normal"/>
    <w:rsid w:val="00AE7119"/>
    <w:pPr>
      <w:overflowPunct w:val="0"/>
      <w:autoSpaceDE w:val="0"/>
      <w:autoSpaceDN w:val="0"/>
      <w:adjustRightInd w:val="0"/>
      <w:jc w:val="both"/>
      <w:textAlignment w:val="baseline"/>
    </w:pPr>
    <w:rPr>
      <w:color w:val="000000"/>
      <w:sz w:val="24"/>
    </w:rPr>
  </w:style>
  <w:style w:type="paragraph" w:styleId="Retraitcorpsdetexte">
    <w:name w:val="Body Text Indent"/>
    <w:basedOn w:val="Normal"/>
    <w:rsid w:val="00570E8A"/>
    <w:pPr>
      <w:spacing w:after="120"/>
      <w:ind w:left="283"/>
    </w:pPr>
  </w:style>
  <w:style w:type="paragraph" w:styleId="Pieddepage">
    <w:name w:val="footer"/>
    <w:basedOn w:val="Normal"/>
    <w:rsid w:val="001B7D75"/>
    <w:pPr>
      <w:tabs>
        <w:tab w:val="center" w:pos="4536"/>
        <w:tab w:val="right" w:pos="9072"/>
      </w:tabs>
    </w:pPr>
  </w:style>
  <w:style w:type="character" w:styleId="Numrodepage">
    <w:name w:val="page number"/>
    <w:basedOn w:val="Policepardfaut"/>
    <w:rsid w:val="001B7D75"/>
  </w:style>
  <w:style w:type="paragraph" w:styleId="Notedebasdepage">
    <w:name w:val="footnote text"/>
    <w:basedOn w:val="Normal"/>
    <w:semiHidden/>
    <w:rsid w:val="00B66CD1"/>
    <w:rPr>
      <w:rFonts w:eastAsia="SimSun"/>
      <w:lang w:val="en-US" w:eastAsia="zh-CN"/>
    </w:rPr>
  </w:style>
  <w:style w:type="character" w:styleId="Appelnotedebasdep">
    <w:name w:val="footnote reference"/>
    <w:basedOn w:val="Policepardfaut"/>
    <w:semiHidden/>
    <w:rsid w:val="00B66CD1"/>
    <w:rPr>
      <w:vertAlign w:val="superscript"/>
    </w:rPr>
  </w:style>
  <w:style w:type="character" w:customStyle="1" w:styleId="textarticle1">
    <w:name w:val="textarticle1"/>
    <w:basedOn w:val="Policepardfaut"/>
    <w:rsid w:val="00B66CD1"/>
    <w:rPr>
      <w:rFonts w:ascii="Arial" w:hAnsi="Arial" w:cs="Arial" w:hint="default"/>
      <w:strike w:val="0"/>
      <w:dstrike w:val="0"/>
      <w:color w:val="666666"/>
      <w:spacing w:val="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DP5340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5340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/sftpecos/Dossiers_parlementaires/5340/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82E66E4-6DBB-4F4D-8223-4EFDF3279215}"/>
</file>

<file path=customXml/itemProps2.xml><?xml version="1.0" encoding="utf-8"?>
<ds:datastoreItem xmlns:ds="http://schemas.openxmlformats.org/officeDocument/2006/customXml" ds:itemID="{EFDCAEF3-EE0F-4F1E-89CB-AC5C264957EE}"/>
</file>

<file path=customXml/itemProps3.xml><?xml version="1.0" encoding="utf-8"?>
<ds:datastoreItem xmlns:ds="http://schemas.openxmlformats.org/officeDocument/2006/customXml" ds:itemID="{E7888697-812C-46F3-B204-03283323F033}"/>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2091</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La loi modifiée du 10 août 1992 portant création de l’Entreprise des Postes et Télécommunications (EPT) avait opté clairement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cp:lastPrinted>2004-12-23T09:05:00Z</cp:lastPrinted>
  <dcterms:created xsi:type="dcterms:W3CDTF">2024-02-21T07:39:00Z</dcterms:created>
  <dcterms:modified xsi:type="dcterms:W3CDTF">2024-02-21T07:39:00Z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