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BA6" w:rsidRPr="00253C28" w:rsidRDefault="00805BA6" w:rsidP="00805BA6">
      <w:pPr>
        <w:jc w:val="center"/>
        <w:rPr>
          <w:rFonts w:ascii="Arial" w:hAnsi="Arial" w:cs="Arial"/>
          <w:b/>
          <w:sz w:val="32"/>
          <w:szCs w:val="32"/>
          <w:lang w:val="fr-LU"/>
        </w:rPr>
      </w:pPr>
      <w:bookmarkStart w:id="0" w:name="_GoBack"/>
      <w:bookmarkEnd w:id="0"/>
      <w:r w:rsidRPr="00253C28">
        <w:rPr>
          <w:rFonts w:ascii="Arial" w:hAnsi="Arial" w:cs="Arial"/>
          <w:b/>
          <w:sz w:val="32"/>
          <w:szCs w:val="32"/>
          <w:lang w:val="fr-LU"/>
        </w:rPr>
        <w:t xml:space="preserve">PROJET DE LOI </w:t>
      </w:r>
      <w:r>
        <w:rPr>
          <w:rFonts w:ascii="Arial" w:hAnsi="Arial" w:cs="Arial"/>
          <w:b/>
          <w:sz w:val="32"/>
          <w:szCs w:val="32"/>
          <w:lang w:val="fr-LU"/>
        </w:rPr>
        <w:t>5334</w:t>
      </w:r>
    </w:p>
    <w:p w:rsidR="00805BA6" w:rsidRPr="00176D02" w:rsidRDefault="00805BA6" w:rsidP="00805BA6">
      <w:pPr>
        <w:rPr>
          <w:rFonts w:ascii="Arial" w:hAnsi="Arial" w:cs="Arial"/>
          <w:b/>
          <w:sz w:val="22"/>
          <w:szCs w:val="22"/>
          <w:lang w:val="fr-LU"/>
        </w:rPr>
      </w:pPr>
    </w:p>
    <w:p w:rsidR="00805BA6" w:rsidRDefault="00805BA6" w:rsidP="00805BA6">
      <w:pPr>
        <w:autoSpaceDE w:val="0"/>
        <w:autoSpaceDN w:val="0"/>
        <w:adjustRightInd w:val="0"/>
        <w:rPr>
          <w:rFonts w:ascii="Arial" w:hAnsi="Arial" w:cs="Arial"/>
          <w:b/>
          <w:bCs/>
        </w:rPr>
      </w:pPr>
      <w:r>
        <w:rPr>
          <w:rFonts w:ascii="Arial" w:hAnsi="Arial" w:cs="Arial"/>
          <w:b/>
          <w:bCs/>
        </w:rPr>
        <w:t>m</w:t>
      </w:r>
      <w:r w:rsidRPr="00793040">
        <w:rPr>
          <w:rFonts w:ascii="Arial" w:hAnsi="Arial" w:cs="Arial"/>
          <w:b/>
          <w:bCs/>
        </w:rPr>
        <w:t>odifiant</w:t>
      </w:r>
    </w:p>
    <w:p w:rsidR="00805BA6" w:rsidRPr="00793040" w:rsidRDefault="00805BA6" w:rsidP="00805BA6">
      <w:pPr>
        <w:autoSpaceDE w:val="0"/>
        <w:autoSpaceDN w:val="0"/>
        <w:adjustRightInd w:val="0"/>
        <w:rPr>
          <w:rFonts w:ascii="Arial" w:hAnsi="Arial" w:cs="Arial"/>
          <w:b/>
          <w:bCs/>
        </w:rPr>
      </w:pPr>
    </w:p>
    <w:p w:rsidR="00805BA6" w:rsidRPr="00793040" w:rsidRDefault="00805BA6" w:rsidP="00805BA6">
      <w:pPr>
        <w:numPr>
          <w:ilvl w:val="0"/>
          <w:numId w:val="2"/>
        </w:numPr>
        <w:autoSpaceDE w:val="0"/>
        <w:autoSpaceDN w:val="0"/>
        <w:adjustRightInd w:val="0"/>
        <w:rPr>
          <w:rFonts w:ascii="Arial" w:hAnsi="Arial" w:cs="Arial"/>
          <w:b/>
          <w:bCs/>
        </w:rPr>
      </w:pPr>
      <w:r w:rsidRPr="00793040">
        <w:rPr>
          <w:rFonts w:ascii="Arial" w:hAnsi="Arial" w:cs="Arial"/>
          <w:b/>
          <w:bCs/>
        </w:rPr>
        <w:t>la loi du 25 juillet 2002 concernant l'incapacité de travail et la réinsertion</w:t>
      </w:r>
      <w:r>
        <w:rPr>
          <w:rFonts w:ascii="Arial" w:hAnsi="Arial" w:cs="Arial"/>
          <w:b/>
          <w:bCs/>
        </w:rPr>
        <w:t xml:space="preserve"> </w:t>
      </w:r>
      <w:r w:rsidRPr="00793040">
        <w:rPr>
          <w:rFonts w:ascii="Arial" w:hAnsi="Arial" w:cs="Arial"/>
          <w:b/>
          <w:bCs/>
        </w:rPr>
        <w:t>professionnelle</w:t>
      </w:r>
    </w:p>
    <w:p w:rsidR="00805BA6" w:rsidRPr="00793040" w:rsidRDefault="00805BA6" w:rsidP="00805BA6">
      <w:pPr>
        <w:numPr>
          <w:ilvl w:val="0"/>
          <w:numId w:val="2"/>
        </w:numPr>
        <w:autoSpaceDE w:val="0"/>
        <w:autoSpaceDN w:val="0"/>
        <w:adjustRightInd w:val="0"/>
        <w:rPr>
          <w:rFonts w:ascii="Arial" w:hAnsi="Arial" w:cs="Arial"/>
          <w:b/>
          <w:bCs/>
        </w:rPr>
      </w:pPr>
      <w:r w:rsidRPr="00793040">
        <w:rPr>
          <w:rFonts w:ascii="Arial" w:hAnsi="Arial" w:cs="Arial"/>
          <w:b/>
          <w:bCs/>
        </w:rPr>
        <w:t>le Code des assurances sociales</w:t>
      </w:r>
    </w:p>
    <w:p w:rsidR="00805BA6" w:rsidRPr="00793040" w:rsidRDefault="00805BA6" w:rsidP="00805BA6">
      <w:pPr>
        <w:numPr>
          <w:ilvl w:val="0"/>
          <w:numId w:val="2"/>
        </w:numPr>
        <w:autoSpaceDE w:val="0"/>
        <w:autoSpaceDN w:val="0"/>
        <w:adjustRightInd w:val="0"/>
        <w:rPr>
          <w:rFonts w:ascii="Arial" w:hAnsi="Arial" w:cs="Arial"/>
          <w:b/>
          <w:bCs/>
        </w:rPr>
      </w:pPr>
      <w:r w:rsidRPr="00793040">
        <w:rPr>
          <w:rFonts w:ascii="Arial" w:hAnsi="Arial" w:cs="Arial"/>
          <w:b/>
          <w:bCs/>
        </w:rPr>
        <w:t>la loi modifiée du 24 mai 1989 sur le contrat de travail</w:t>
      </w:r>
    </w:p>
    <w:p w:rsidR="00805BA6" w:rsidRPr="00793040" w:rsidRDefault="00805BA6" w:rsidP="00805BA6">
      <w:pPr>
        <w:numPr>
          <w:ilvl w:val="0"/>
          <w:numId w:val="2"/>
        </w:numPr>
        <w:autoSpaceDE w:val="0"/>
        <w:autoSpaceDN w:val="0"/>
        <w:adjustRightInd w:val="0"/>
        <w:jc w:val="both"/>
        <w:rPr>
          <w:rFonts w:ascii="Arial" w:hAnsi="Arial" w:cs="Arial"/>
          <w:b/>
          <w:bCs/>
        </w:rPr>
      </w:pPr>
      <w:r w:rsidRPr="00793040">
        <w:rPr>
          <w:rFonts w:ascii="Arial" w:hAnsi="Arial" w:cs="Arial"/>
          <w:b/>
          <w:bCs/>
        </w:rPr>
        <w:t>la loi modifiée du 21 février 1976 concernant l'organisation et le</w:t>
      </w:r>
      <w:r>
        <w:rPr>
          <w:rFonts w:ascii="Arial" w:hAnsi="Arial" w:cs="Arial"/>
          <w:b/>
          <w:bCs/>
        </w:rPr>
        <w:t xml:space="preserve"> </w:t>
      </w:r>
      <w:r w:rsidRPr="00793040">
        <w:rPr>
          <w:rFonts w:ascii="Arial" w:hAnsi="Arial" w:cs="Arial"/>
          <w:b/>
          <w:bCs/>
        </w:rPr>
        <w:t>fonctionnement de l'Administration de l'emploi et portant création d'une</w:t>
      </w:r>
      <w:r>
        <w:rPr>
          <w:rFonts w:ascii="Arial" w:hAnsi="Arial" w:cs="Arial"/>
          <w:b/>
          <w:bCs/>
        </w:rPr>
        <w:t xml:space="preserve"> </w:t>
      </w:r>
      <w:r w:rsidRPr="00793040">
        <w:rPr>
          <w:rFonts w:ascii="Arial" w:hAnsi="Arial" w:cs="Arial"/>
          <w:b/>
          <w:bCs/>
        </w:rPr>
        <w:t>Commission nationale de l'emploi</w:t>
      </w:r>
    </w:p>
    <w:p w:rsidR="00805BA6" w:rsidRPr="00793040" w:rsidRDefault="00805BA6" w:rsidP="00805BA6">
      <w:pPr>
        <w:numPr>
          <w:ilvl w:val="0"/>
          <w:numId w:val="2"/>
        </w:numPr>
        <w:autoSpaceDE w:val="0"/>
        <w:autoSpaceDN w:val="0"/>
        <w:adjustRightInd w:val="0"/>
        <w:rPr>
          <w:rFonts w:ascii="Arial" w:hAnsi="Arial" w:cs="Arial"/>
          <w:b/>
          <w:bCs/>
        </w:rPr>
      </w:pPr>
      <w:r w:rsidRPr="00793040">
        <w:rPr>
          <w:rFonts w:ascii="Arial" w:hAnsi="Arial" w:cs="Arial"/>
          <w:b/>
          <w:bCs/>
        </w:rPr>
        <w:t>la loi modifiée du 30 juin 1976 portant 1. création d'un fonds de chômage; 2.</w:t>
      </w:r>
      <w:r>
        <w:rPr>
          <w:rFonts w:ascii="Arial" w:hAnsi="Arial" w:cs="Arial"/>
          <w:b/>
          <w:bCs/>
        </w:rPr>
        <w:t xml:space="preserve"> </w:t>
      </w:r>
      <w:r w:rsidRPr="00793040">
        <w:rPr>
          <w:rFonts w:ascii="Arial" w:hAnsi="Arial" w:cs="Arial"/>
          <w:b/>
          <w:bCs/>
        </w:rPr>
        <w:t>réglementation de l'octroi des indemnités de chômage complet</w:t>
      </w:r>
    </w:p>
    <w:p w:rsidR="00805BA6" w:rsidRPr="00793040" w:rsidRDefault="00805BA6" w:rsidP="00805BA6">
      <w:pPr>
        <w:numPr>
          <w:ilvl w:val="0"/>
          <w:numId w:val="2"/>
        </w:numPr>
        <w:autoSpaceDE w:val="0"/>
        <w:autoSpaceDN w:val="0"/>
        <w:adjustRightInd w:val="0"/>
        <w:jc w:val="both"/>
        <w:rPr>
          <w:rFonts w:ascii="Arial" w:hAnsi="Arial" w:cs="Arial"/>
          <w:b/>
          <w:bCs/>
        </w:rPr>
      </w:pPr>
      <w:r w:rsidRPr="00793040">
        <w:rPr>
          <w:rFonts w:ascii="Arial" w:hAnsi="Arial" w:cs="Arial"/>
          <w:b/>
          <w:bCs/>
        </w:rPr>
        <w:t>la loi modifiée du 24 décembre 1996 portant introduction d'une bonification d'impôt sur le revenu en cas d'embauchage de chômeurs</w:t>
      </w:r>
    </w:p>
    <w:p w:rsidR="00805BA6" w:rsidRDefault="00805BA6" w:rsidP="00805BA6">
      <w:pPr>
        <w:autoSpaceDE w:val="0"/>
        <w:autoSpaceDN w:val="0"/>
        <w:adjustRightInd w:val="0"/>
        <w:rPr>
          <w:sz w:val="20"/>
          <w:szCs w:val="20"/>
        </w:rPr>
      </w:pPr>
    </w:p>
    <w:p w:rsidR="00805BA6" w:rsidRDefault="00805BA6" w:rsidP="000F5518">
      <w:pPr>
        <w:jc w:val="both"/>
        <w:rPr>
          <w:rFonts w:ascii="Arial" w:hAnsi="Arial" w:cs="Arial"/>
          <w:sz w:val="22"/>
          <w:szCs w:val="22"/>
        </w:rPr>
      </w:pPr>
    </w:p>
    <w:p w:rsidR="00805BA6" w:rsidRDefault="00805BA6" w:rsidP="000F5518">
      <w:pPr>
        <w:jc w:val="both"/>
        <w:rPr>
          <w:rFonts w:ascii="Arial" w:hAnsi="Arial" w:cs="Arial"/>
          <w:sz w:val="22"/>
          <w:szCs w:val="22"/>
        </w:rPr>
      </w:pPr>
    </w:p>
    <w:p w:rsidR="000F5518" w:rsidRPr="00430C46" w:rsidRDefault="000F5518" w:rsidP="000F5518">
      <w:pPr>
        <w:jc w:val="both"/>
        <w:rPr>
          <w:rFonts w:ascii="Arial" w:hAnsi="Arial" w:cs="Arial"/>
          <w:sz w:val="22"/>
          <w:szCs w:val="22"/>
          <w:lang w:val="fr-CH"/>
        </w:rPr>
      </w:pPr>
      <w:r w:rsidRPr="00430C46">
        <w:rPr>
          <w:rFonts w:ascii="Arial" w:hAnsi="Arial" w:cs="Arial"/>
          <w:sz w:val="22"/>
          <w:szCs w:val="22"/>
        </w:rPr>
        <w:t>Le projet de loi 5334 et le projet de loi 5322,</w:t>
      </w:r>
      <w:r>
        <w:rPr>
          <w:rFonts w:ascii="Arial" w:hAnsi="Arial" w:cs="Arial"/>
          <w:sz w:val="22"/>
          <w:szCs w:val="22"/>
        </w:rPr>
        <w:t xml:space="preserve"> -</w:t>
      </w:r>
      <w:r w:rsidRPr="00430C46">
        <w:rPr>
          <w:rFonts w:ascii="Arial" w:hAnsi="Arial" w:cs="Arial"/>
          <w:sz w:val="22"/>
          <w:szCs w:val="22"/>
        </w:rPr>
        <w:t xml:space="preserve"> ce dernier étant devenu la loi </w:t>
      </w:r>
      <w:r>
        <w:rPr>
          <w:rFonts w:ascii="Arial" w:hAnsi="Arial" w:cs="Arial"/>
          <w:sz w:val="22"/>
          <w:szCs w:val="22"/>
        </w:rPr>
        <w:t xml:space="preserve">du </w:t>
      </w:r>
      <w:r w:rsidRPr="00430C46">
        <w:rPr>
          <w:rFonts w:ascii="Arial" w:hAnsi="Arial" w:cs="Arial"/>
          <w:sz w:val="22"/>
          <w:szCs w:val="22"/>
          <w:lang w:val="fr-CH"/>
        </w:rPr>
        <w:t xml:space="preserve">21 décembre 2004 </w:t>
      </w:r>
      <w:r w:rsidRPr="00430C46">
        <w:rPr>
          <w:rFonts w:ascii="Arial" w:hAnsi="Arial" w:cs="Arial"/>
          <w:sz w:val="22"/>
          <w:szCs w:val="22"/>
        </w:rPr>
        <w:t>modifiant 1. le Code des assurances sociales 2. la loi modifiée du 24 mars 1989 sur le contrat de travail</w:t>
      </w:r>
      <w:r>
        <w:rPr>
          <w:rFonts w:ascii="Arial" w:hAnsi="Arial" w:cs="Arial"/>
          <w:sz w:val="22"/>
          <w:szCs w:val="22"/>
        </w:rPr>
        <w:t xml:space="preserve"> -</w:t>
      </w:r>
      <w:r w:rsidRPr="00430C46">
        <w:rPr>
          <w:rFonts w:ascii="Arial" w:hAnsi="Arial" w:cs="Arial"/>
          <w:sz w:val="22"/>
          <w:szCs w:val="22"/>
        </w:rPr>
        <w:t>, s’inscrivent</w:t>
      </w:r>
      <w:r w:rsidRPr="00430C46">
        <w:rPr>
          <w:rFonts w:ascii="Arial" w:hAnsi="Arial" w:cs="Arial"/>
          <w:sz w:val="22"/>
          <w:szCs w:val="22"/>
          <w:lang w:val="fr-CH"/>
        </w:rPr>
        <w:t xml:space="preserve"> dans le contexte du déficit des Caisses de maladies et des mesures </w:t>
      </w:r>
      <w:r w:rsidR="00805BA6">
        <w:rPr>
          <w:rFonts w:ascii="Arial" w:hAnsi="Arial" w:cs="Arial"/>
          <w:sz w:val="22"/>
          <w:szCs w:val="22"/>
          <w:lang w:val="fr-CH"/>
        </w:rPr>
        <w:t xml:space="preserve">à prendre </w:t>
      </w:r>
      <w:r w:rsidRPr="00430C46">
        <w:rPr>
          <w:rFonts w:ascii="Arial" w:hAnsi="Arial" w:cs="Arial"/>
          <w:sz w:val="22"/>
          <w:szCs w:val="22"/>
          <w:lang w:val="fr-CH"/>
        </w:rPr>
        <w:t xml:space="preserve">pour remédier à cette tendance, surtout en ce qui concerne l’invalidité. Ainsi, la loi précitée a changé essentiellement les dispositions </w:t>
      </w:r>
      <w:r>
        <w:rPr>
          <w:rFonts w:ascii="Arial" w:hAnsi="Arial" w:cs="Arial"/>
          <w:sz w:val="22"/>
          <w:szCs w:val="22"/>
          <w:lang w:val="fr-CH"/>
        </w:rPr>
        <w:t>d</w:t>
      </w:r>
      <w:r w:rsidRPr="00430C46">
        <w:rPr>
          <w:rFonts w:ascii="Arial" w:hAnsi="Arial" w:cs="Arial"/>
          <w:sz w:val="22"/>
          <w:szCs w:val="22"/>
          <w:lang w:val="fr-CH"/>
        </w:rPr>
        <w:t xml:space="preserve">u Code des </w:t>
      </w:r>
      <w:r>
        <w:rPr>
          <w:rFonts w:ascii="Arial" w:hAnsi="Arial" w:cs="Arial"/>
          <w:sz w:val="22"/>
          <w:szCs w:val="22"/>
          <w:lang w:val="fr-CH"/>
        </w:rPr>
        <w:t>a</w:t>
      </w:r>
      <w:r w:rsidRPr="00430C46">
        <w:rPr>
          <w:rFonts w:ascii="Arial" w:hAnsi="Arial" w:cs="Arial"/>
          <w:sz w:val="22"/>
          <w:szCs w:val="22"/>
          <w:lang w:val="fr-CH"/>
        </w:rPr>
        <w:t>ssurances sociales en exigeant par exemple pour la 10</w:t>
      </w:r>
      <w:r w:rsidRPr="00430C46">
        <w:rPr>
          <w:rFonts w:ascii="Arial" w:hAnsi="Arial" w:cs="Arial"/>
          <w:sz w:val="22"/>
          <w:szCs w:val="22"/>
          <w:vertAlign w:val="superscript"/>
          <w:lang w:val="fr-CH"/>
        </w:rPr>
        <w:t>ième</w:t>
      </w:r>
      <w:r w:rsidRPr="00430C46">
        <w:rPr>
          <w:rFonts w:ascii="Arial" w:hAnsi="Arial" w:cs="Arial"/>
          <w:sz w:val="22"/>
          <w:szCs w:val="22"/>
          <w:lang w:val="fr-CH"/>
        </w:rPr>
        <w:t xml:space="preserve"> semaine de maladie sur une période de référence de 20 semaines un avis motivé du médecin traitant sur l’état </w:t>
      </w:r>
      <w:r>
        <w:rPr>
          <w:rFonts w:ascii="Arial" w:hAnsi="Arial" w:cs="Arial"/>
          <w:sz w:val="22"/>
          <w:szCs w:val="22"/>
          <w:lang w:val="fr-CH"/>
        </w:rPr>
        <w:t xml:space="preserve">de santé de l’assuré. Cet avis, </w:t>
      </w:r>
      <w:r w:rsidRPr="00430C46">
        <w:rPr>
          <w:rFonts w:ascii="Arial" w:hAnsi="Arial" w:cs="Arial"/>
          <w:sz w:val="22"/>
          <w:szCs w:val="22"/>
          <w:lang w:val="fr-CH"/>
        </w:rPr>
        <w:t>appelé formulaire R4</w:t>
      </w:r>
      <w:r>
        <w:rPr>
          <w:rFonts w:ascii="Arial" w:hAnsi="Arial" w:cs="Arial"/>
          <w:sz w:val="22"/>
          <w:szCs w:val="22"/>
          <w:lang w:val="fr-CH"/>
        </w:rPr>
        <w:t>, doit permettre au C</w:t>
      </w:r>
      <w:r w:rsidRPr="00430C46">
        <w:rPr>
          <w:rFonts w:ascii="Arial" w:hAnsi="Arial" w:cs="Arial"/>
          <w:sz w:val="22"/>
          <w:szCs w:val="22"/>
          <w:lang w:val="fr-CH"/>
        </w:rPr>
        <w:t xml:space="preserve">ontrôle médical de la </w:t>
      </w:r>
      <w:r>
        <w:rPr>
          <w:rFonts w:ascii="Arial" w:hAnsi="Arial" w:cs="Arial"/>
          <w:sz w:val="22"/>
          <w:szCs w:val="22"/>
          <w:lang w:val="fr-CH"/>
        </w:rPr>
        <w:t>s</w:t>
      </w:r>
      <w:r w:rsidRPr="00430C46">
        <w:rPr>
          <w:rFonts w:ascii="Arial" w:hAnsi="Arial" w:cs="Arial"/>
          <w:sz w:val="22"/>
          <w:szCs w:val="22"/>
          <w:lang w:val="fr-CH"/>
        </w:rPr>
        <w:t>écurité sociale d’aiguiller l’assuré vers le système de prise en charge adapté : soit par l’assurance maladie, soit par l’assurance pension, soit dans le cadre de</w:t>
      </w:r>
      <w:r>
        <w:rPr>
          <w:rFonts w:ascii="Arial" w:hAnsi="Arial" w:cs="Arial"/>
          <w:sz w:val="22"/>
          <w:szCs w:val="22"/>
          <w:lang w:val="fr-CH"/>
        </w:rPr>
        <w:t>s</w:t>
      </w:r>
      <w:r w:rsidRPr="00430C46">
        <w:rPr>
          <w:rFonts w:ascii="Arial" w:hAnsi="Arial" w:cs="Arial"/>
          <w:sz w:val="22"/>
          <w:szCs w:val="22"/>
          <w:lang w:val="fr-CH"/>
        </w:rPr>
        <w:t xml:space="preserve"> mesures de réinsertion professionnelle.</w:t>
      </w:r>
      <w:r>
        <w:rPr>
          <w:rFonts w:ascii="Arial" w:hAnsi="Arial" w:cs="Arial"/>
          <w:sz w:val="22"/>
          <w:szCs w:val="22"/>
          <w:lang w:val="fr-CH"/>
        </w:rPr>
        <w:t xml:space="preserve"> </w:t>
      </w:r>
    </w:p>
    <w:p w:rsidR="000F5518" w:rsidRPr="00430C46" w:rsidRDefault="000F5518" w:rsidP="000F5518">
      <w:pPr>
        <w:jc w:val="both"/>
        <w:rPr>
          <w:rFonts w:ascii="Arial" w:hAnsi="Arial" w:cs="Arial"/>
          <w:sz w:val="22"/>
          <w:szCs w:val="22"/>
          <w:lang w:val="fr-CH"/>
        </w:rPr>
      </w:pPr>
    </w:p>
    <w:p w:rsidR="000F5518" w:rsidRDefault="000F5518" w:rsidP="000F5518">
      <w:pPr>
        <w:jc w:val="both"/>
        <w:rPr>
          <w:rFonts w:ascii="Arial" w:hAnsi="Arial" w:cs="Arial"/>
          <w:sz w:val="22"/>
          <w:szCs w:val="22"/>
        </w:rPr>
      </w:pPr>
      <w:r>
        <w:rPr>
          <w:rFonts w:ascii="Arial" w:hAnsi="Arial" w:cs="Arial"/>
          <w:bCs/>
          <w:sz w:val="22"/>
          <w:szCs w:val="22"/>
          <w:lang w:val="fr-CH"/>
        </w:rPr>
        <w:t>En cas d’incapacité de travail pour le dernier poste, i</w:t>
      </w:r>
      <w:r w:rsidRPr="00DB6A36">
        <w:rPr>
          <w:rFonts w:ascii="Arial" w:hAnsi="Arial" w:cs="Arial"/>
          <w:bCs/>
          <w:sz w:val="22"/>
          <w:szCs w:val="22"/>
          <w:lang w:val="fr-CH"/>
        </w:rPr>
        <w:t xml:space="preserve">nterviennent alors les mesures proposées </w:t>
      </w:r>
      <w:r>
        <w:rPr>
          <w:rFonts w:ascii="Arial" w:hAnsi="Arial" w:cs="Arial"/>
          <w:bCs/>
          <w:sz w:val="22"/>
          <w:szCs w:val="22"/>
          <w:lang w:val="fr-CH"/>
        </w:rPr>
        <w:t>dans le présent projet de loi qui</w:t>
      </w:r>
      <w:r w:rsidRPr="00DB6A36">
        <w:rPr>
          <w:rFonts w:ascii="Arial" w:hAnsi="Arial" w:cs="Arial"/>
          <w:bCs/>
          <w:sz w:val="22"/>
          <w:szCs w:val="22"/>
          <w:lang w:val="fr-CH"/>
        </w:rPr>
        <w:t xml:space="preserve"> concernent surto</w:t>
      </w:r>
      <w:r>
        <w:rPr>
          <w:rFonts w:ascii="Arial" w:hAnsi="Arial" w:cs="Arial"/>
          <w:bCs/>
          <w:sz w:val="22"/>
          <w:szCs w:val="22"/>
          <w:lang w:val="fr-CH"/>
        </w:rPr>
        <w:t>ut la procédure de reclassement.</w:t>
      </w:r>
    </w:p>
    <w:p w:rsidR="000F5518" w:rsidRPr="000C292D" w:rsidRDefault="000F5518" w:rsidP="000F5518">
      <w:pPr>
        <w:autoSpaceDE w:val="0"/>
        <w:autoSpaceDN w:val="0"/>
        <w:adjustRightInd w:val="0"/>
        <w:jc w:val="both"/>
        <w:rPr>
          <w:rFonts w:ascii="Arial" w:hAnsi="Arial" w:cs="Arial"/>
          <w:sz w:val="22"/>
          <w:szCs w:val="22"/>
        </w:rPr>
      </w:pPr>
      <w:r w:rsidRPr="006907F2">
        <w:rPr>
          <w:rFonts w:ascii="Arial" w:hAnsi="Arial" w:cs="Arial"/>
          <w:sz w:val="22"/>
          <w:szCs w:val="22"/>
        </w:rPr>
        <w:t xml:space="preserve">Le projet </w:t>
      </w:r>
      <w:r>
        <w:rPr>
          <w:rFonts w:ascii="Arial" w:hAnsi="Arial" w:cs="Arial"/>
          <w:sz w:val="22"/>
          <w:szCs w:val="22"/>
        </w:rPr>
        <w:t xml:space="preserve">entend améliorer le système de prise en charge mis en place par la loi </w:t>
      </w:r>
      <w:r w:rsidRPr="006907F2">
        <w:rPr>
          <w:rFonts w:ascii="Arial" w:hAnsi="Arial" w:cs="Arial"/>
          <w:sz w:val="22"/>
          <w:szCs w:val="22"/>
        </w:rPr>
        <w:t xml:space="preserve">du 25 juillet 2002 concernant l'incapacité de travail et la réinsertion professionnelle </w:t>
      </w:r>
      <w:r>
        <w:rPr>
          <w:rFonts w:ascii="Arial" w:hAnsi="Arial" w:cs="Arial"/>
          <w:sz w:val="22"/>
          <w:szCs w:val="22"/>
        </w:rPr>
        <w:t xml:space="preserve">en adaptant certaines </w:t>
      </w:r>
      <w:r w:rsidRPr="000C292D">
        <w:rPr>
          <w:rFonts w:ascii="Arial" w:hAnsi="Arial" w:cs="Arial"/>
          <w:sz w:val="22"/>
          <w:szCs w:val="22"/>
        </w:rPr>
        <w:t>dispositions qui se sont révélées inadaptées dans l’application pratique de la loi en question.</w:t>
      </w:r>
    </w:p>
    <w:p w:rsidR="000F5518" w:rsidRDefault="000F5518" w:rsidP="000F5518">
      <w:pPr>
        <w:autoSpaceDE w:val="0"/>
        <w:autoSpaceDN w:val="0"/>
        <w:adjustRightInd w:val="0"/>
        <w:jc w:val="both"/>
        <w:rPr>
          <w:rFonts w:ascii="Arial" w:hAnsi="Arial" w:cs="Arial"/>
          <w:sz w:val="22"/>
          <w:szCs w:val="22"/>
        </w:rPr>
      </w:pPr>
    </w:p>
    <w:p w:rsidR="000F5518" w:rsidRDefault="00805BA6" w:rsidP="000F5518">
      <w:pPr>
        <w:pStyle w:val="NormalWeb"/>
        <w:spacing w:before="0" w:beforeAutospacing="0" w:after="0" w:afterAutospacing="0"/>
        <w:jc w:val="both"/>
        <w:rPr>
          <w:rFonts w:ascii="Arial" w:hAnsi="Arial" w:cs="Arial"/>
          <w:sz w:val="22"/>
          <w:szCs w:val="22"/>
        </w:rPr>
      </w:pPr>
      <w:r>
        <w:rPr>
          <w:rFonts w:ascii="Arial" w:hAnsi="Arial" w:cs="Arial"/>
          <w:sz w:val="22"/>
          <w:szCs w:val="22"/>
        </w:rPr>
        <w:t>L</w:t>
      </w:r>
      <w:r w:rsidR="000F5518">
        <w:rPr>
          <w:rFonts w:ascii="Arial" w:hAnsi="Arial" w:cs="Arial"/>
          <w:sz w:val="22"/>
          <w:szCs w:val="22"/>
        </w:rPr>
        <w:t>es nouvelles dispositions</w:t>
      </w:r>
      <w:r w:rsidR="000F5518" w:rsidRPr="000C292D">
        <w:rPr>
          <w:rFonts w:ascii="Arial" w:hAnsi="Arial" w:cs="Arial"/>
          <w:sz w:val="22"/>
          <w:szCs w:val="22"/>
        </w:rPr>
        <w:t xml:space="preserve"> </w:t>
      </w:r>
      <w:r w:rsidR="000F5518">
        <w:rPr>
          <w:rFonts w:ascii="Arial" w:hAnsi="Arial" w:cs="Arial"/>
          <w:sz w:val="22"/>
          <w:szCs w:val="22"/>
        </w:rPr>
        <w:t>contribuer</w:t>
      </w:r>
      <w:r>
        <w:rPr>
          <w:rFonts w:ascii="Arial" w:hAnsi="Arial" w:cs="Arial"/>
          <w:sz w:val="22"/>
          <w:szCs w:val="22"/>
        </w:rPr>
        <w:t>ont</w:t>
      </w:r>
      <w:r w:rsidR="000F5518">
        <w:rPr>
          <w:rFonts w:ascii="Arial" w:hAnsi="Arial" w:cs="Arial"/>
          <w:sz w:val="22"/>
          <w:szCs w:val="22"/>
        </w:rPr>
        <w:t xml:space="preserve"> </w:t>
      </w:r>
      <w:r w:rsidR="000F5518" w:rsidRPr="000C292D">
        <w:rPr>
          <w:rFonts w:ascii="Arial" w:hAnsi="Arial" w:cs="Arial"/>
          <w:sz w:val="22"/>
          <w:szCs w:val="22"/>
        </w:rPr>
        <w:t>à l’accélération des procédures prévues en matière de sécurité sociale en les coordonnant avec les règles prot</w:t>
      </w:r>
      <w:r w:rsidR="000F5518">
        <w:rPr>
          <w:rFonts w:ascii="Arial" w:hAnsi="Arial" w:cs="Arial"/>
          <w:sz w:val="22"/>
          <w:szCs w:val="22"/>
        </w:rPr>
        <w:t>ectrices du droit du travail. Par ailleurs, elles favoriser</w:t>
      </w:r>
      <w:r>
        <w:rPr>
          <w:rFonts w:ascii="Arial" w:hAnsi="Arial" w:cs="Arial"/>
          <w:sz w:val="22"/>
          <w:szCs w:val="22"/>
        </w:rPr>
        <w:t>ont</w:t>
      </w:r>
      <w:r w:rsidR="000F5518" w:rsidRPr="000C292D">
        <w:rPr>
          <w:rFonts w:ascii="Arial" w:hAnsi="Arial" w:cs="Arial"/>
          <w:sz w:val="22"/>
          <w:szCs w:val="22"/>
        </w:rPr>
        <w:t xml:space="preserve"> la réinsertion professionnelle au pr</w:t>
      </w:r>
      <w:r w:rsidR="000F5518">
        <w:rPr>
          <w:rFonts w:ascii="Arial" w:hAnsi="Arial" w:cs="Arial"/>
          <w:sz w:val="22"/>
          <w:szCs w:val="22"/>
        </w:rPr>
        <w:t>ofit des travailleurs qui se voyaient</w:t>
      </w:r>
      <w:r w:rsidR="000F5518" w:rsidRPr="000C292D">
        <w:rPr>
          <w:rFonts w:ascii="Arial" w:hAnsi="Arial" w:cs="Arial"/>
          <w:sz w:val="22"/>
          <w:szCs w:val="22"/>
        </w:rPr>
        <w:t xml:space="preserve"> refuser la pension d'invalidité, tout en présentant une incapacité de travail pour exercer leur dernier poste de travail. </w:t>
      </w:r>
    </w:p>
    <w:p w:rsidR="00805BA6" w:rsidRDefault="00805BA6" w:rsidP="000F5518">
      <w:pPr>
        <w:pStyle w:val="NormalWeb"/>
        <w:spacing w:before="0" w:beforeAutospacing="0" w:after="0" w:afterAutospacing="0"/>
        <w:jc w:val="both"/>
        <w:rPr>
          <w:rFonts w:ascii="Arial" w:hAnsi="Arial" w:cs="Arial"/>
          <w:sz w:val="22"/>
          <w:szCs w:val="22"/>
        </w:rPr>
      </w:pPr>
    </w:p>
    <w:p w:rsidR="000F5518" w:rsidRDefault="000F5518" w:rsidP="000F5518">
      <w:pPr>
        <w:autoSpaceDE w:val="0"/>
        <w:autoSpaceDN w:val="0"/>
        <w:adjustRightInd w:val="0"/>
        <w:jc w:val="both"/>
        <w:rPr>
          <w:rFonts w:ascii="Arial" w:hAnsi="Arial"/>
          <w:sz w:val="22"/>
          <w:szCs w:val="22"/>
        </w:rPr>
      </w:pPr>
      <w:r w:rsidRPr="00CF32C2">
        <w:rPr>
          <w:rFonts w:ascii="Arial" w:hAnsi="Arial" w:cs="Arial"/>
          <w:sz w:val="22"/>
          <w:szCs w:val="22"/>
        </w:rPr>
        <w:t xml:space="preserve">Pour remédier </w:t>
      </w:r>
      <w:r w:rsidR="00805BA6">
        <w:rPr>
          <w:rFonts w:ascii="Arial" w:hAnsi="Arial" w:cs="Arial"/>
          <w:sz w:val="22"/>
          <w:szCs w:val="22"/>
        </w:rPr>
        <w:t xml:space="preserve">aux </w:t>
      </w:r>
      <w:r w:rsidRPr="00CF32C2">
        <w:rPr>
          <w:rFonts w:ascii="Arial" w:hAnsi="Arial" w:cs="Arial"/>
          <w:sz w:val="22"/>
          <w:szCs w:val="22"/>
        </w:rPr>
        <w:t>inconvénient</w:t>
      </w:r>
      <w:r w:rsidR="00805BA6">
        <w:rPr>
          <w:rFonts w:ascii="Arial" w:hAnsi="Arial" w:cs="Arial"/>
          <w:sz w:val="22"/>
          <w:szCs w:val="22"/>
        </w:rPr>
        <w:t>s</w:t>
      </w:r>
      <w:r w:rsidRPr="00CF32C2">
        <w:rPr>
          <w:rFonts w:ascii="Arial" w:hAnsi="Arial" w:cs="Arial"/>
          <w:sz w:val="22"/>
          <w:szCs w:val="22"/>
        </w:rPr>
        <w:t xml:space="preserve"> </w:t>
      </w:r>
      <w:r w:rsidR="00805BA6">
        <w:rPr>
          <w:rFonts w:ascii="Arial" w:hAnsi="Arial" w:cs="Arial"/>
          <w:sz w:val="22"/>
          <w:szCs w:val="22"/>
        </w:rPr>
        <w:t xml:space="preserve">qui se sont révélés dans l'application pratique de la loi précitée du 25 juillet 2002, </w:t>
      </w:r>
      <w:r w:rsidRPr="00CF32C2">
        <w:rPr>
          <w:rFonts w:ascii="Arial" w:hAnsi="Arial" w:cs="Arial"/>
          <w:sz w:val="22"/>
          <w:szCs w:val="22"/>
        </w:rPr>
        <w:t>le présent projet propose de découpler le déclenchement de la procédure de réinsertion professionnelle de l'introduction d'une demande en invalidité par le travailleur. Selon les dispositions actuellement en vigueur (Art. 1</w:t>
      </w:r>
      <w:r w:rsidRPr="00CF32C2">
        <w:rPr>
          <w:rFonts w:ascii="Arial" w:hAnsi="Arial" w:cs="Arial"/>
          <w:sz w:val="22"/>
          <w:szCs w:val="22"/>
          <w:vertAlign w:val="superscript"/>
        </w:rPr>
        <w:t>er</w:t>
      </w:r>
      <w:r w:rsidRPr="00CF32C2">
        <w:rPr>
          <w:rFonts w:ascii="Arial" w:hAnsi="Arial" w:cs="Arial"/>
          <w:sz w:val="22"/>
          <w:szCs w:val="22"/>
        </w:rPr>
        <w:t xml:space="preserve"> de la loi du 25 juillet 2002) bénéficie d’un reclassement interne ou externe : </w:t>
      </w:r>
      <w:r>
        <w:rPr>
          <w:rFonts w:ascii="Arial" w:hAnsi="Arial" w:cs="Arial"/>
          <w:sz w:val="22"/>
          <w:szCs w:val="22"/>
        </w:rPr>
        <w:t>"</w:t>
      </w:r>
      <w:r w:rsidRPr="00862188">
        <w:rPr>
          <w:rFonts w:ascii="Arial" w:hAnsi="Arial" w:cs="Arial"/>
          <w:i/>
          <w:iCs/>
          <w:sz w:val="22"/>
          <w:szCs w:val="22"/>
        </w:rPr>
        <w:t xml:space="preserve">le travailleur (…) qui n'a pas été reconnu invalide au sens de l'article 187 du Code des assurances sociales mais qui (…) présente une </w:t>
      </w:r>
      <w:bookmarkStart w:id="1" w:name="HIT0004"/>
      <w:r w:rsidRPr="00862188">
        <w:rPr>
          <w:rFonts w:ascii="Arial" w:hAnsi="Arial" w:cs="Arial"/>
          <w:i/>
          <w:iCs/>
          <w:sz w:val="22"/>
          <w:szCs w:val="22"/>
        </w:rPr>
        <w:t>incapacité</w:t>
      </w:r>
      <w:bookmarkEnd w:id="1"/>
      <w:r w:rsidRPr="00862188">
        <w:rPr>
          <w:rFonts w:ascii="Arial" w:hAnsi="Arial" w:cs="Arial"/>
          <w:i/>
          <w:iCs/>
          <w:sz w:val="22"/>
          <w:szCs w:val="22"/>
        </w:rPr>
        <w:t xml:space="preserve"> pour exercer son dernier poste de </w:t>
      </w:r>
      <w:bookmarkStart w:id="2" w:name="HIT0005"/>
      <w:r w:rsidRPr="00862188">
        <w:rPr>
          <w:rFonts w:ascii="Arial" w:hAnsi="Arial" w:cs="Arial"/>
          <w:i/>
          <w:iCs/>
          <w:sz w:val="22"/>
          <w:szCs w:val="22"/>
        </w:rPr>
        <w:t>travail</w:t>
      </w:r>
      <w:bookmarkEnd w:id="2"/>
      <w:r w:rsidRPr="00862188">
        <w:rPr>
          <w:rFonts w:ascii="Arial" w:hAnsi="Arial" w:cs="Arial"/>
          <w:i/>
          <w:iCs/>
          <w:sz w:val="22"/>
          <w:szCs w:val="22"/>
        </w:rPr>
        <w:t>.</w:t>
      </w:r>
      <w:r>
        <w:rPr>
          <w:rFonts w:ascii="Arial" w:hAnsi="Arial" w:cs="Arial"/>
          <w:sz w:val="22"/>
          <w:szCs w:val="22"/>
        </w:rPr>
        <w:t>" La première innovation du présent projet de loi consiste en une reformulation de l’article 1</w:t>
      </w:r>
      <w:r w:rsidRPr="001B63D3">
        <w:rPr>
          <w:rFonts w:ascii="Arial" w:hAnsi="Arial" w:cs="Arial"/>
          <w:sz w:val="22"/>
          <w:szCs w:val="22"/>
          <w:vertAlign w:val="superscript"/>
        </w:rPr>
        <w:t>er</w:t>
      </w:r>
      <w:r>
        <w:rPr>
          <w:rFonts w:ascii="Arial" w:hAnsi="Arial" w:cs="Arial"/>
          <w:sz w:val="22"/>
          <w:szCs w:val="22"/>
        </w:rPr>
        <w:t xml:space="preserve"> permettant à l’organe qui constate l’incapacité du travailleur, en l’occurrence le Contrôle médical de la sécurité sociale, de saisir </w:t>
      </w:r>
      <w:r w:rsidRPr="006907F2">
        <w:rPr>
          <w:rFonts w:ascii="Arial" w:hAnsi="Arial" w:cs="Arial"/>
          <w:sz w:val="22"/>
          <w:szCs w:val="22"/>
        </w:rPr>
        <w:t xml:space="preserve">sur base d'un </w:t>
      </w:r>
      <w:r w:rsidRPr="006907F2">
        <w:rPr>
          <w:rFonts w:ascii="Arial" w:hAnsi="Arial"/>
          <w:sz w:val="22"/>
          <w:szCs w:val="22"/>
        </w:rPr>
        <w:t xml:space="preserve">avis motivé établi par le médecin traitant, </w:t>
      </w:r>
      <w:r>
        <w:rPr>
          <w:rFonts w:ascii="Arial" w:hAnsi="Arial"/>
          <w:sz w:val="22"/>
          <w:szCs w:val="22"/>
        </w:rPr>
        <w:t>la C</w:t>
      </w:r>
      <w:r w:rsidRPr="006907F2">
        <w:rPr>
          <w:rFonts w:ascii="Arial" w:hAnsi="Arial"/>
          <w:sz w:val="22"/>
          <w:szCs w:val="22"/>
        </w:rPr>
        <w:t>ommission mixte en vue de l'ouverture d'une procédure de reclassement</w:t>
      </w:r>
      <w:r>
        <w:rPr>
          <w:rFonts w:ascii="Arial" w:hAnsi="Arial"/>
          <w:sz w:val="22"/>
          <w:szCs w:val="22"/>
        </w:rPr>
        <w:t xml:space="preserve">. </w:t>
      </w:r>
    </w:p>
    <w:p w:rsidR="00921874" w:rsidRDefault="00921874"/>
    <w:p w:rsidR="00805BA6" w:rsidRDefault="00805BA6" w:rsidP="00805BA6">
      <w:pPr>
        <w:autoSpaceDE w:val="0"/>
        <w:autoSpaceDN w:val="0"/>
        <w:adjustRightInd w:val="0"/>
        <w:jc w:val="both"/>
        <w:rPr>
          <w:rFonts w:ascii="Arial" w:hAnsi="Arial"/>
          <w:sz w:val="22"/>
          <w:szCs w:val="22"/>
        </w:rPr>
      </w:pPr>
      <w:r>
        <w:rPr>
          <w:rFonts w:ascii="Arial" w:hAnsi="Arial"/>
          <w:sz w:val="22"/>
          <w:szCs w:val="22"/>
        </w:rPr>
        <w:t>Alors que le projet de loi dans sa version initiale avait prévu la saisine de la Commission mixte par le Contrôle médical, sans l’intervention du travailleur, un amendement de la Commission de la Santé et de la Sécurité sociale, visant un consentement éclairé des parties concernées, a introduit l’assentiment du travailleur pour ladite saisine.</w:t>
      </w:r>
    </w:p>
    <w:p w:rsidR="00805BA6" w:rsidRDefault="00805BA6" w:rsidP="00805BA6">
      <w:pPr>
        <w:autoSpaceDE w:val="0"/>
        <w:autoSpaceDN w:val="0"/>
        <w:adjustRightInd w:val="0"/>
        <w:jc w:val="both"/>
        <w:rPr>
          <w:rFonts w:ascii="Arial" w:hAnsi="Arial"/>
          <w:sz w:val="22"/>
          <w:szCs w:val="22"/>
        </w:rPr>
      </w:pPr>
    </w:p>
    <w:p w:rsidR="00805BA6" w:rsidRPr="001B63D3" w:rsidRDefault="00805BA6" w:rsidP="00805BA6">
      <w:pPr>
        <w:autoSpaceDE w:val="0"/>
        <w:autoSpaceDN w:val="0"/>
        <w:adjustRightInd w:val="0"/>
        <w:jc w:val="both"/>
        <w:rPr>
          <w:rFonts w:ascii="Arial" w:hAnsi="Arial" w:cs="Arial"/>
          <w:sz w:val="22"/>
          <w:szCs w:val="22"/>
          <w:lang w:val="fr-LU"/>
        </w:rPr>
      </w:pPr>
      <w:r>
        <w:rPr>
          <w:rFonts w:ascii="Arial" w:hAnsi="Arial" w:cs="Arial"/>
          <w:sz w:val="22"/>
          <w:szCs w:val="22"/>
          <w:lang w:val="fr-LU"/>
        </w:rPr>
        <w:t>L</w:t>
      </w:r>
      <w:r w:rsidRPr="001B63D3">
        <w:rPr>
          <w:rFonts w:ascii="Arial" w:hAnsi="Arial" w:cs="Arial"/>
          <w:sz w:val="22"/>
          <w:szCs w:val="22"/>
          <w:lang w:val="fr-LU"/>
        </w:rPr>
        <w:t xml:space="preserve">a procédure </w:t>
      </w:r>
      <w:r>
        <w:rPr>
          <w:rFonts w:ascii="Arial" w:hAnsi="Arial" w:cs="Arial"/>
          <w:sz w:val="22"/>
          <w:szCs w:val="22"/>
          <w:lang w:val="fr-LU"/>
        </w:rPr>
        <w:t>à suivre se résume comme suit: s</w:t>
      </w:r>
      <w:r w:rsidRPr="001B63D3">
        <w:rPr>
          <w:rFonts w:ascii="Arial" w:hAnsi="Arial" w:cs="Arial"/>
          <w:sz w:val="22"/>
          <w:szCs w:val="22"/>
          <w:lang w:val="fr-LU"/>
        </w:rPr>
        <w:t>i, sur base d’un avis motivé établi par le médecin traitant, le Contrôle médical de la sécurité sociale</w:t>
      </w:r>
      <w:r>
        <w:rPr>
          <w:rFonts w:ascii="Arial" w:hAnsi="Arial" w:cs="Arial"/>
          <w:sz w:val="22"/>
          <w:szCs w:val="22"/>
          <w:lang w:val="fr-LU"/>
        </w:rPr>
        <w:t xml:space="preserve"> estime que</w:t>
      </w:r>
      <w:r w:rsidRPr="001B63D3">
        <w:rPr>
          <w:rFonts w:ascii="Arial" w:hAnsi="Arial" w:cs="Arial"/>
          <w:sz w:val="22"/>
          <w:szCs w:val="22"/>
          <w:lang w:val="fr-LU"/>
        </w:rPr>
        <w:t xml:space="preserve"> </w:t>
      </w:r>
      <w:r>
        <w:rPr>
          <w:rFonts w:ascii="Arial" w:hAnsi="Arial" w:cs="Arial"/>
          <w:sz w:val="22"/>
          <w:szCs w:val="22"/>
          <w:lang w:val="fr-LU"/>
        </w:rPr>
        <w:t>le travailleur</w:t>
      </w:r>
      <w:r w:rsidRPr="001B63D3">
        <w:rPr>
          <w:rFonts w:ascii="Arial" w:hAnsi="Arial" w:cs="Arial"/>
          <w:sz w:val="22"/>
          <w:szCs w:val="22"/>
          <w:lang w:val="fr-LU"/>
        </w:rPr>
        <w:t xml:space="preserve"> est susceptible de présenter une incapacité de travail pour son dernier poste de travail, il saisit le secrétariat de la </w:t>
      </w:r>
      <w:r>
        <w:rPr>
          <w:rFonts w:ascii="Arial" w:hAnsi="Arial" w:cs="Arial"/>
          <w:sz w:val="22"/>
          <w:szCs w:val="22"/>
          <w:lang w:val="fr-LU"/>
        </w:rPr>
        <w:t>c</w:t>
      </w:r>
      <w:r w:rsidRPr="001B63D3">
        <w:rPr>
          <w:rFonts w:ascii="Arial" w:hAnsi="Arial" w:cs="Arial"/>
          <w:sz w:val="22"/>
          <w:szCs w:val="22"/>
          <w:lang w:val="fr-LU"/>
        </w:rPr>
        <w:t>ommission mixte du dossier</w:t>
      </w:r>
      <w:r>
        <w:rPr>
          <w:rFonts w:ascii="Arial" w:hAnsi="Arial" w:cs="Arial"/>
          <w:sz w:val="22"/>
          <w:szCs w:val="22"/>
          <w:lang w:val="fr-LU"/>
        </w:rPr>
        <w:t xml:space="preserve"> en accord avec l’intéressé</w:t>
      </w:r>
      <w:r w:rsidRPr="001B63D3">
        <w:rPr>
          <w:rFonts w:ascii="Arial" w:hAnsi="Arial" w:cs="Arial"/>
          <w:sz w:val="22"/>
          <w:szCs w:val="22"/>
          <w:lang w:val="fr-LU"/>
        </w:rPr>
        <w:t xml:space="preserve"> et en</w:t>
      </w:r>
      <w:r>
        <w:rPr>
          <w:rFonts w:ascii="Arial" w:hAnsi="Arial" w:cs="Arial"/>
          <w:sz w:val="22"/>
          <w:szCs w:val="22"/>
          <w:lang w:val="fr-LU"/>
        </w:rPr>
        <w:t xml:space="preserve">voie une copie à </w:t>
      </w:r>
      <w:r w:rsidRPr="001B63D3">
        <w:rPr>
          <w:rFonts w:ascii="Arial" w:hAnsi="Arial" w:cs="Arial"/>
          <w:sz w:val="22"/>
          <w:szCs w:val="22"/>
          <w:lang w:val="fr-LU"/>
        </w:rPr>
        <w:t xml:space="preserve">l’employeur. Le secrétariat vérifie les conditions d’ouverture de la procédure de reclassement et </w:t>
      </w:r>
      <w:r>
        <w:rPr>
          <w:rFonts w:ascii="Arial" w:hAnsi="Arial" w:cs="Arial"/>
          <w:sz w:val="22"/>
          <w:szCs w:val="22"/>
          <w:lang w:val="fr-LU"/>
        </w:rPr>
        <w:t xml:space="preserve">la Commission mixte </w:t>
      </w:r>
      <w:r w:rsidRPr="001B63D3">
        <w:rPr>
          <w:rFonts w:ascii="Arial" w:hAnsi="Arial" w:cs="Arial"/>
          <w:sz w:val="22"/>
          <w:szCs w:val="22"/>
          <w:lang w:val="fr-LU"/>
        </w:rPr>
        <w:t xml:space="preserve">saisit, le cas échéant, le médecin de travail compétent. Celui-ci convoque et examine l’intéressé dans un délai de 15 jours. </w:t>
      </w:r>
    </w:p>
    <w:p w:rsidR="00805BA6" w:rsidRPr="00805BA6" w:rsidRDefault="00805BA6" w:rsidP="00805BA6">
      <w:pPr>
        <w:autoSpaceDE w:val="0"/>
        <w:autoSpaceDN w:val="0"/>
        <w:adjustRightInd w:val="0"/>
        <w:jc w:val="both"/>
        <w:rPr>
          <w:rFonts w:ascii="Arial" w:hAnsi="Arial"/>
          <w:sz w:val="22"/>
          <w:szCs w:val="22"/>
          <w:lang w:val="fr-LU"/>
        </w:rPr>
      </w:pPr>
    </w:p>
    <w:p w:rsidR="00805BA6" w:rsidRDefault="00805BA6" w:rsidP="00805BA6">
      <w:pPr>
        <w:autoSpaceDE w:val="0"/>
        <w:autoSpaceDN w:val="0"/>
        <w:adjustRightInd w:val="0"/>
        <w:jc w:val="both"/>
        <w:rPr>
          <w:rFonts w:ascii="Arial" w:hAnsi="Arial" w:cs="Arial"/>
          <w:sz w:val="22"/>
          <w:szCs w:val="22"/>
          <w:lang w:val="fr-LU"/>
        </w:rPr>
      </w:pPr>
      <w:r w:rsidRPr="001B63D3">
        <w:rPr>
          <w:rFonts w:ascii="Arial" w:hAnsi="Arial" w:cs="Arial"/>
          <w:sz w:val="22"/>
          <w:szCs w:val="22"/>
          <w:lang w:val="fr-LU"/>
        </w:rPr>
        <w:t>Trois cas de figure sont possibles :</w:t>
      </w:r>
    </w:p>
    <w:p w:rsidR="00805BA6" w:rsidRPr="001B63D3" w:rsidRDefault="00805BA6" w:rsidP="00805BA6">
      <w:pPr>
        <w:autoSpaceDE w:val="0"/>
        <w:autoSpaceDN w:val="0"/>
        <w:adjustRightInd w:val="0"/>
        <w:jc w:val="both"/>
        <w:rPr>
          <w:rFonts w:ascii="Arial" w:hAnsi="Arial" w:cs="Arial"/>
          <w:sz w:val="22"/>
          <w:szCs w:val="22"/>
          <w:lang w:val="fr-LU"/>
        </w:rPr>
      </w:pPr>
    </w:p>
    <w:p w:rsidR="00805BA6" w:rsidRPr="001B63D3" w:rsidRDefault="00805BA6" w:rsidP="00805BA6">
      <w:pPr>
        <w:numPr>
          <w:ilvl w:val="0"/>
          <w:numId w:val="1"/>
        </w:numPr>
        <w:autoSpaceDE w:val="0"/>
        <w:autoSpaceDN w:val="0"/>
        <w:adjustRightInd w:val="0"/>
        <w:jc w:val="both"/>
        <w:rPr>
          <w:rFonts w:ascii="Arial" w:hAnsi="Arial" w:cs="Arial"/>
          <w:sz w:val="22"/>
          <w:szCs w:val="22"/>
          <w:lang w:val="fr-LU"/>
        </w:rPr>
      </w:pPr>
      <w:r>
        <w:rPr>
          <w:rFonts w:ascii="Arial" w:hAnsi="Arial" w:cs="Arial"/>
          <w:sz w:val="22"/>
          <w:szCs w:val="22"/>
          <w:lang w:val="fr-LU"/>
        </w:rPr>
        <w:t>L</w:t>
      </w:r>
      <w:r w:rsidRPr="001B63D3">
        <w:rPr>
          <w:rFonts w:ascii="Arial" w:hAnsi="Arial" w:cs="Arial"/>
          <w:sz w:val="22"/>
          <w:szCs w:val="22"/>
          <w:lang w:val="fr-LU"/>
        </w:rPr>
        <w:t>e médecin de travail retient une incapacité de travail pour le dernier poste</w:t>
      </w:r>
      <w:r>
        <w:rPr>
          <w:rFonts w:ascii="Arial" w:hAnsi="Arial" w:cs="Arial"/>
          <w:sz w:val="22"/>
          <w:szCs w:val="22"/>
          <w:lang w:val="fr-LU"/>
        </w:rPr>
        <w:t xml:space="preserve"> de travail</w:t>
      </w:r>
      <w:r w:rsidRPr="001B63D3">
        <w:rPr>
          <w:rFonts w:ascii="Arial" w:hAnsi="Arial" w:cs="Arial"/>
          <w:sz w:val="22"/>
          <w:szCs w:val="22"/>
          <w:lang w:val="fr-LU"/>
        </w:rPr>
        <w:t xml:space="preserve">. </w:t>
      </w:r>
      <w:r>
        <w:rPr>
          <w:rFonts w:ascii="Arial" w:hAnsi="Arial" w:cs="Arial"/>
          <w:sz w:val="22"/>
          <w:szCs w:val="22"/>
          <w:lang w:val="fr-LU"/>
        </w:rPr>
        <w:t>L</w:t>
      </w:r>
      <w:r w:rsidRPr="001B63D3">
        <w:rPr>
          <w:rFonts w:ascii="Arial" w:hAnsi="Arial" w:cs="Arial"/>
          <w:sz w:val="22"/>
          <w:szCs w:val="22"/>
          <w:lang w:val="fr-LU"/>
        </w:rPr>
        <w:t>e dossier</w:t>
      </w:r>
      <w:r>
        <w:rPr>
          <w:rFonts w:ascii="Arial" w:hAnsi="Arial" w:cs="Arial"/>
          <w:sz w:val="22"/>
          <w:szCs w:val="22"/>
          <w:lang w:val="fr-LU"/>
        </w:rPr>
        <w:t>,</w:t>
      </w:r>
      <w:r w:rsidRPr="001B63D3">
        <w:rPr>
          <w:rFonts w:ascii="Arial" w:hAnsi="Arial" w:cs="Arial"/>
          <w:sz w:val="22"/>
          <w:szCs w:val="22"/>
          <w:lang w:val="fr-LU"/>
        </w:rPr>
        <w:t xml:space="preserve"> avec l’avis motivé du médecin de travail</w:t>
      </w:r>
      <w:r>
        <w:rPr>
          <w:rFonts w:ascii="Arial" w:hAnsi="Arial" w:cs="Arial"/>
          <w:sz w:val="22"/>
          <w:szCs w:val="22"/>
          <w:lang w:val="fr-LU"/>
        </w:rPr>
        <w:t>,</w:t>
      </w:r>
      <w:r w:rsidRPr="001B63D3">
        <w:rPr>
          <w:rFonts w:ascii="Arial" w:hAnsi="Arial" w:cs="Arial"/>
          <w:sz w:val="22"/>
          <w:szCs w:val="22"/>
          <w:lang w:val="fr-LU"/>
        </w:rPr>
        <w:t xml:space="preserve"> est transféré à la Commission mixte qui prend une décision relative aux mesures de réinsertion professionnelle applicables. L’employeur </w:t>
      </w:r>
      <w:r>
        <w:rPr>
          <w:rFonts w:ascii="Arial" w:hAnsi="Arial" w:cs="Arial"/>
          <w:sz w:val="22"/>
          <w:szCs w:val="22"/>
          <w:lang w:val="fr-LU"/>
        </w:rPr>
        <w:t>reçoit</w:t>
      </w:r>
      <w:r w:rsidRPr="001B63D3">
        <w:rPr>
          <w:rFonts w:ascii="Arial" w:hAnsi="Arial" w:cs="Arial"/>
          <w:sz w:val="22"/>
          <w:szCs w:val="22"/>
          <w:lang w:val="fr-LU"/>
        </w:rPr>
        <w:t xml:space="preserve"> une copie du document de saisine de la Commission mixte. </w:t>
      </w:r>
      <w:r>
        <w:rPr>
          <w:rFonts w:ascii="Arial" w:hAnsi="Arial" w:cs="Arial"/>
          <w:sz w:val="22"/>
          <w:szCs w:val="22"/>
          <w:lang w:val="fr-LU"/>
        </w:rPr>
        <w:t>Au cas où la C</w:t>
      </w:r>
      <w:r w:rsidRPr="001B63D3">
        <w:rPr>
          <w:rFonts w:ascii="Arial" w:hAnsi="Arial" w:cs="Arial"/>
          <w:sz w:val="22"/>
          <w:szCs w:val="22"/>
          <w:lang w:val="fr-LU"/>
        </w:rPr>
        <w:t xml:space="preserve">ommission mixte décide le reclassement externe, le travailleur est inscrit d’office comme </w:t>
      </w:r>
      <w:r>
        <w:rPr>
          <w:rFonts w:ascii="Arial" w:hAnsi="Arial" w:cs="Arial"/>
          <w:sz w:val="22"/>
          <w:szCs w:val="22"/>
          <w:lang w:val="fr-LU"/>
        </w:rPr>
        <w:t>demandeur d’emploi auprès de l’A</w:t>
      </w:r>
      <w:r w:rsidRPr="001B63D3">
        <w:rPr>
          <w:rFonts w:ascii="Arial" w:hAnsi="Arial" w:cs="Arial"/>
          <w:sz w:val="22"/>
          <w:szCs w:val="22"/>
          <w:lang w:val="fr-LU"/>
        </w:rPr>
        <w:t>dministration de l’emploi à partir du jour suivant la notification de la décision.</w:t>
      </w:r>
      <w:r w:rsidRPr="001B63D3">
        <w:rPr>
          <w:rFonts w:ascii="Arial" w:hAnsi="Arial" w:cs="Arial"/>
          <w:sz w:val="22"/>
          <w:szCs w:val="22"/>
          <w:lang w:val="fr-LU"/>
        </w:rPr>
        <w:tab/>
      </w:r>
    </w:p>
    <w:p w:rsidR="00805BA6" w:rsidRPr="001B63D3" w:rsidRDefault="00805BA6" w:rsidP="00805BA6">
      <w:pPr>
        <w:autoSpaceDE w:val="0"/>
        <w:autoSpaceDN w:val="0"/>
        <w:adjustRightInd w:val="0"/>
        <w:ind w:left="708"/>
        <w:jc w:val="both"/>
        <w:rPr>
          <w:rFonts w:ascii="Arial" w:hAnsi="Arial" w:cs="Arial"/>
          <w:sz w:val="22"/>
          <w:szCs w:val="22"/>
          <w:lang w:val="fr-LU"/>
        </w:rPr>
      </w:pPr>
    </w:p>
    <w:p w:rsidR="00805BA6" w:rsidRPr="001B63D3" w:rsidRDefault="00805BA6" w:rsidP="00805BA6">
      <w:pPr>
        <w:numPr>
          <w:ilvl w:val="0"/>
          <w:numId w:val="1"/>
        </w:numPr>
        <w:autoSpaceDE w:val="0"/>
        <w:autoSpaceDN w:val="0"/>
        <w:adjustRightInd w:val="0"/>
        <w:jc w:val="both"/>
        <w:rPr>
          <w:rFonts w:ascii="Arial" w:hAnsi="Arial" w:cs="Arial"/>
          <w:sz w:val="22"/>
          <w:szCs w:val="22"/>
          <w:lang w:val="fr-LU"/>
        </w:rPr>
      </w:pPr>
      <w:r>
        <w:rPr>
          <w:rFonts w:ascii="Arial" w:hAnsi="Arial" w:cs="Arial"/>
          <w:sz w:val="22"/>
          <w:szCs w:val="22"/>
          <w:lang w:val="fr-LU"/>
        </w:rPr>
        <w:t>L</w:t>
      </w:r>
      <w:r w:rsidRPr="001B63D3">
        <w:rPr>
          <w:rFonts w:ascii="Arial" w:hAnsi="Arial" w:cs="Arial"/>
          <w:sz w:val="22"/>
          <w:szCs w:val="22"/>
          <w:lang w:val="fr-LU"/>
        </w:rPr>
        <w:t xml:space="preserve">e médecin de travail retient une </w:t>
      </w:r>
      <w:r w:rsidRPr="0016159B">
        <w:rPr>
          <w:rFonts w:ascii="Arial" w:hAnsi="Arial" w:cs="Arial"/>
          <w:sz w:val="22"/>
          <w:szCs w:val="22"/>
          <w:lang w:val="fr-LU"/>
        </w:rPr>
        <w:t>capacité de travail pour le dernier poste</w:t>
      </w:r>
      <w:r w:rsidRPr="001B63D3">
        <w:rPr>
          <w:rFonts w:ascii="Arial" w:hAnsi="Arial" w:cs="Arial"/>
          <w:sz w:val="22"/>
          <w:szCs w:val="22"/>
          <w:lang w:val="fr-LU"/>
        </w:rPr>
        <w:t xml:space="preserve">. Le Contrôle médical de la sécurité sociale et la Commission mixte </w:t>
      </w:r>
      <w:r>
        <w:rPr>
          <w:rFonts w:ascii="Arial" w:hAnsi="Arial" w:cs="Arial"/>
          <w:sz w:val="22"/>
          <w:szCs w:val="22"/>
          <w:lang w:val="fr-LU"/>
        </w:rPr>
        <w:t>en sont informés par avis motivé et</w:t>
      </w:r>
      <w:r w:rsidRPr="001B63D3">
        <w:rPr>
          <w:rFonts w:ascii="Arial" w:hAnsi="Arial" w:cs="Arial"/>
          <w:sz w:val="22"/>
          <w:szCs w:val="22"/>
          <w:lang w:val="fr-LU"/>
        </w:rPr>
        <w:t xml:space="preserve"> l’indemnité pécuniaire</w:t>
      </w:r>
      <w:r>
        <w:rPr>
          <w:rFonts w:ascii="Arial" w:hAnsi="Arial" w:cs="Arial"/>
          <w:sz w:val="22"/>
          <w:szCs w:val="22"/>
          <w:lang w:val="fr-LU"/>
        </w:rPr>
        <w:t xml:space="preserve"> est retirée au travailleur.</w:t>
      </w:r>
      <w:r w:rsidRPr="001B63D3">
        <w:rPr>
          <w:rFonts w:ascii="Arial" w:hAnsi="Arial" w:cs="Arial"/>
          <w:sz w:val="22"/>
          <w:szCs w:val="22"/>
          <w:lang w:val="fr-LU"/>
        </w:rPr>
        <w:tab/>
      </w:r>
      <w:r w:rsidRPr="001B63D3">
        <w:rPr>
          <w:rFonts w:ascii="Arial" w:hAnsi="Arial" w:cs="Arial"/>
          <w:sz w:val="22"/>
          <w:szCs w:val="22"/>
          <w:lang w:val="fr-LU"/>
        </w:rPr>
        <w:br/>
      </w:r>
    </w:p>
    <w:p w:rsidR="00805BA6" w:rsidRPr="001B63D3" w:rsidRDefault="00805BA6" w:rsidP="00805BA6">
      <w:pPr>
        <w:numPr>
          <w:ilvl w:val="0"/>
          <w:numId w:val="1"/>
        </w:numPr>
        <w:autoSpaceDE w:val="0"/>
        <w:autoSpaceDN w:val="0"/>
        <w:adjustRightInd w:val="0"/>
        <w:jc w:val="both"/>
        <w:rPr>
          <w:rFonts w:ascii="Arial" w:hAnsi="Arial" w:cs="Arial"/>
          <w:sz w:val="22"/>
          <w:szCs w:val="22"/>
          <w:lang w:val="fr-LU"/>
        </w:rPr>
      </w:pPr>
      <w:r>
        <w:rPr>
          <w:rFonts w:ascii="Arial" w:hAnsi="Arial" w:cs="Arial"/>
          <w:sz w:val="22"/>
          <w:szCs w:val="22"/>
          <w:lang w:val="fr-LU"/>
        </w:rPr>
        <w:t>L</w:t>
      </w:r>
      <w:r w:rsidRPr="001B63D3">
        <w:rPr>
          <w:rFonts w:ascii="Arial" w:hAnsi="Arial" w:cs="Arial"/>
          <w:sz w:val="22"/>
          <w:szCs w:val="22"/>
          <w:lang w:val="fr-LU"/>
        </w:rPr>
        <w:t xml:space="preserve">’intéressé </w:t>
      </w:r>
      <w:r w:rsidRPr="0016159B">
        <w:rPr>
          <w:rFonts w:ascii="Arial" w:hAnsi="Arial" w:cs="Arial"/>
          <w:sz w:val="22"/>
          <w:szCs w:val="22"/>
          <w:lang w:val="fr-LU"/>
        </w:rPr>
        <w:t>refuse de se soumettre à l’examen médical</w:t>
      </w:r>
      <w:r w:rsidRPr="001B63D3">
        <w:rPr>
          <w:rFonts w:ascii="Arial" w:hAnsi="Arial" w:cs="Arial"/>
          <w:sz w:val="22"/>
          <w:szCs w:val="22"/>
          <w:lang w:val="fr-LU"/>
        </w:rPr>
        <w:t xml:space="preserve"> du médecin du travail dans le délai prévu. Le médecin de travail en informe la Commission mixte et le Contrôle médical de la sécurité sociale. Ce dernier informe </w:t>
      </w:r>
      <w:r>
        <w:rPr>
          <w:rFonts w:ascii="Arial" w:hAnsi="Arial" w:cs="Arial"/>
          <w:sz w:val="22"/>
          <w:szCs w:val="22"/>
          <w:lang w:val="fr-LU"/>
        </w:rPr>
        <w:t>la caisse de maladie compétente et</w:t>
      </w:r>
      <w:r w:rsidRPr="001B63D3">
        <w:rPr>
          <w:rFonts w:ascii="Arial" w:hAnsi="Arial" w:cs="Arial"/>
          <w:sz w:val="22"/>
          <w:szCs w:val="22"/>
          <w:lang w:val="fr-LU"/>
        </w:rPr>
        <w:t xml:space="preserve"> l’indemnité pécuniaire </w:t>
      </w:r>
      <w:r>
        <w:rPr>
          <w:rFonts w:ascii="Arial" w:hAnsi="Arial" w:cs="Arial"/>
          <w:sz w:val="22"/>
          <w:szCs w:val="22"/>
          <w:lang w:val="fr-LU"/>
        </w:rPr>
        <w:t>est à nouveau retirée.</w:t>
      </w:r>
    </w:p>
    <w:p w:rsidR="00805BA6" w:rsidRDefault="00805BA6" w:rsidP="00805BA6">
      <w:pPr>
        <w:autoSpaceDE w:val="0"/>
        <w:autoSpaceDN w:val="0"/>
        <w:adjustRightInd w:val="0"/>
        <w:jc w:val="both"/>
        <w:rPr>
          <w:rFonts w:ascii="Arial" w:hAnsi="Arial"/>
          <w:sz w:val="22"/>
          <w:szCs w:val="22"/>
        </w:rPr>
      </w:pPr>
    </w:p>
    <w:p w:rsidR="00805BA6" w:rsidRDefault="00805BA6" w:rsidP="00805BA6">
      <w:pPr>
        <w:autoSpaceDE w:val="0"/>
        <w:autoSpaceDN w:val="0"/>
        <w:adjustRightInd w:val="0"/>
        <w:jc w:val="both"/>
        <w:rPr>
          <w:rFonts w:ascii="Arial" w:hAnsi="Arial"/>
          <w:sz w:val="22"/>
          <w:szCs w:val="22"/>
        </w:rPr>
      </w:pPr>
      <w:r w:rsidRPr="006907F2">
        <w:rPr>
          <w:rFonts w:ascii="Arial" w:hAnsi="Arial"/>
          <w:sz w:val="22"/>
          <w:szCs w:val="22"/>
        </w:rPr>
        <w:t xml:space="preserve">Une deuxième innovation du projet consiste dans la précision que la personne demandant le bénéfice des mesures de réinsertion professionnelle doit se trouver dans une relation de travail. Les conditions d'accès à ces mesures définies à l'article 1er sont précisées en ce sens. Cette référence au contrat de travail élimine les assurés volontaires, les bénéficiaires du RMG et les bénéficiaires de l'indemnité de chômage. </w:t>
      </w:r>
    </w:p>
    <w:p w:rsidR="00805BA6" w:rsidRDefault="00805BA6" w:rsidP="00805BA6">
      <w:pPr>
        <w:autoSpaceDE w:val="0"/>
        <w:autoSpaceDN w:val="0"/>
        <w:adjustRightInd w:val="0"/>
        <w:jc w:val="both"/>
        <w:rPr>
          <w:rFonts w:ascii="Arial" w:hAnsi="Arial"/>
        </w:rPr>
      </w:pPr>
    </w:p>
    <w:p w:rsidR="00805BA6" w:rsidRPr="00E56FD8" w:rsidRDefault="00805BA6" w:rsidP="00805BA6">
      <w:pPr>
        <w:autoSpaceDE w:val="0"/>
        <w:autoSpaceDN w:val="0"/>
        <w:adjustRightInd w:val="0"/>
        <w:jc w:val="both"/>
        <w:rPr>
          <w:rFonts w:ascii="Arial" w:hAnsi="Arial"/>
          <w:sz w:val="22"/>
          <w:szCs w:val="22"/>
        </w:rPr>
      </w:pPr>
      <w:r w:rsidRPr="00E56FD8">
        <w:rPr>
          <w:rFonts w:ascii="Arial" w:hAnsi="Arial"/>
          <w:sz w:val="22"/>
          <w:szCs w:val="22"/>
        </w:rPr>
        <w:t xml:space="preserve">A noter que si le salarié refusait de donner son accord à la saisine de la </w:t>
      </w:r>
      <w:r>
        <w:rPr>
          <w:rFonts w:ascii="Arial" w:hAnsi="Arial"/>
          <w:sz w:val="22"/>
          <w:szCs w:val="22"/>
        </w:rPr>
        <w:t>c</w:t>
      </w:r>
      <w:r w:rsidRPr="00E56FD8">
        <w:rPr>
          <w:rFonts w:ascii="Arial" w:hAnsi="Arial"/>
          <w:sz w:val="22"/>
          <w:szCs w:val="22"/>
        </w:rPr>
        <w:t>ommission mixte, il serait tenu de reprendre le travail, sous peine de perdre tous les droits à indemnisation.</w:t>
      </w:r>
    </w:p>
    <w:p w:rsidR="00805BA6" w:rsidRDefault="00805BA6" w:rsidP="00805BA6">
      <w:pPr>
        <w:autoSpaceDE w:val="0"/>
        <w:autoSpaceDN w:val="0"/>
        <w:adjustRightInd w:val="0"/>
        <w:jc w:val="both"/>
        <w:rPr>
          <w:rFonts w:ascii="Arial" w:hAnsi="Arial"/>
        </w:rPr>
      </w:pPr>
    </w:p>
    <w:p w:rsidR="00805BA6" w:rsidRDefault="00805BA6" w:rsidP="00805BA6">
      <w:pPr>
        <w:autoSpaceDE w:val="0"/>
        <w:autoSpaceDN w:val="0"/>
        <w:adjustRightInd w:val="0"/>
        <w:jc w:val="both"/>
        <w:rPr>
          <w:rFonts w:ascii="Arial" w:hAnsi="Arial" w:cs="Arial"/>
          <w:sz w:val="22"/>
          <w:szCs w:val="22"/>
          <w:lang w:val="fr-LU"/>
        </w:rPr>
      </w:pPr>
      <w:r w:rsidRPr="008076B7">
        <w:rPr>
          <w:rFonts w:ascii="Arial" w:hAnsi="Arial" w:cs="Arial"/>
          <w:sz w:val="22"/>
          <w:szCs w:val="22"/>
          <w:lang w:val="fr-LU"/>
        </w:rPr>
        <w:t xml:space="preserve">En cas de reclassement le projet prévoit également une limitation de la réduction du temps de travail : cette réduction ne peut dépasser 50% par rapport au temps de travail fixé au contrat en vigueur avant la première décision de reclassement. Exceptionnellement </w:t>
      </w:r>
      <w:r>
        <w:rPr>
          <w:rFonts w:ascii="Arial" w:hAnsi="Arial" w:cs="Arial"/>
          <w:sz w:val="22"/>
          <w:szCs w:val="22"/>
          <w:lang w:val="fr-LU"/>
        </w:rPr>
        <w:t xml:space="preserve">et sur décision de la Commission mixte </w:t>
      </w:r>
      <w:r w:rsidRPr="008076B7">
        <w:rPr>
          <w:rFonts w:ascii="Arial" w:hAnsi="Arial" w:cs="Arial"/>
          <w:sz w:val="22"/>
          <w:szCs w:val="22"/>
          <w:lang w:val="fr-LU"/>
        </w:rPr>
        <w:t>cett</w:t>
      </w:r>
      <w:r>
        <w:rPr>
          <w:rFonts w:ascii="Arial" w:hAnsi="Arial" w:cs="Arial"/>
          <w:sz w:val="22"/>
          <w:szCs w:val="22"/>
          <w:lang w:val="fr-LU"/>
        </w:rPr>
        <w:t xml:space="preserve">e réduction peut atteindre 75%, </w:t>
      </w:r>
      <w:r w:rsidRPr="006907F2">
        <w:rPr>
          <w:rFonts w:ascii="Arial" w:hAnsi="Arial"/>
          <w:sz w:val="22"/>
          <w:szCs w:val="22"/>
        </w:rPr>
        <w:t>sur demande motivée de l'employeur et sur avis du médecin-conseil</w:t>
      </w:r>
      <w:r>
        <w:rPr>
          <w:rFonts w:ascii="Arial" w:hAnsi="Arial"/>
          <w:sz w:val="22"/>
          <w:szCs w:val="22"/>
        </w:rPr>
        <w:t xml:space="preserve"> de l'Administration de l'emploi.</w:t>
      </w:r>
    </w:p>
    <w:p w:rsidR="00805BA6" w:rsidRDefault="00805BA6" w:rsidP="00805BA6">
      <w:pPr>
        <w:autoSpaceDE w:val="0"/>
        <w:autoSpaceDN w:val="0"/>
        <w:adjustRightInd w:val="0"/>
        <w:jc w:val="both"/>
        <w:rPr>
          <w:rFonts w:ascii="Arial" w:hAnsi="Arial"/>
          <w:lang w:val="fr-LU"/>
        </w:rPr>
      </w:pPr>
    </w:p>
    <w:p w:rsidR="00805BA6" w:rsidRPr="008076B7" w:rsidRDefault="00805BA6" w:rsidP="00805BA6">
      <w:pPr>
        <w:autoSpaceDE w:val="0"/>
        <w:autoSpaceDN w:val="0"/>
        <w:adjustRightInd w:val="0"/>
        <w:jc w:val="both"/>
        <w:rPr>
          <w:rFonts w:ascii="Arial" w:hAnsi="Arial" w:cs="Arial"/>
          <w:b/>
          <w:sz w:val="22"/>
          <w:szCs w:val="22"/>
          <w:lang w:val="fr-LU"/>
        </w:rPr>
      </w:pPr>
      <w:r>
        <w:rPr>
          <w:rFonts w:ascii="Arial" w:hAnsi="Arial"/>
          <w:sz w:val="22"/>
          <w:szCs w:val="22"/>
        </w:rPr>
        <w:t>Le projet comporte encore diverses autres innovations ponctuelles</w:t>
      </w:r>
      <w:r w:rsidR="00091A75">
        <w:rPr>
          <w:rFonts w:ascii="Arial" w:hAnsi="Arial"/>
          <w:sz w:val="22"/>
          <w:szCs w:val="22"/>
        </w:rPr>
        <w:t xml:space="preserve"> concernant </w:t>
      </w:r>
      <w:r>
        <w:rPr>
          <w:rFonts w:ascii="Arial" w:hAnsi="Arial"/>
          <w:sz w:val="22"/>
          <w:szCs w:val="22"/>
        </w:rPr>
        <w:t xml:space="preserve"> e.a. </w:t>
      </w:r>
      <w:r w:rsidRPr="008076B7">
        <w:rPr>
          <w:rFonts w:ascii="Arial" w:hAnsi="Arial" w:cs="Arial"/>
          <w:sz w:val="22"/>
          <w:szCs w:val="22"/>
          <w:lang w:val="fr-LU"/>
        </w:rPr>
        <w:t>le calcul de l’indemnité compensatoire</w:t>
      </w:r>
      <w:r w:rsidR="00195995">
        <w:rPr>
          <w:rFonts w:ascii="Arial" w:hAnsi="Arial" w:cs="Arial"/>
          <w:sz w:val="22"/>
          <w:szCs w:val="22"/>
          <w:lang w:val="fr-LU"/>
        </w:rPr>
        <w:t>.</w:t>
      </w:r>
      <w:r>
        <w:rPr>
          <w:rFonts w:ascii="Arial" w:hAnsi="Arial" w:cs="Arial"/>
          <w:sz w:val="22"/>
          <w:szCs w:val="22"/>
          <w:lang w:val="fr-LU"/>
        </w:rPr>
        <w:t xml:space="preserve"> </w:t>
      </w:r>
    </w:p>
    <w:p w:rsidR="00805BA6" w:rsidRPr="00805BA6" w:rsidRDefault="00805BA6" w:rsidP="00805BA6">
      <w:pPr>
        <w:autoSpaceDE w:val="0"/>
        <w:autoSpaceDN w:val="0"/>
        <w:adjustRightInd w:val="0"/>
        <w:jc w:val="both"/>
        <w:rPr>
          <w:rFonts w:ascii="Arial" w:hAnsi="Arial"/>
          <w:lang w:val="fr-LU"/>
        </w:rPr>
      </w:pPr>
    </w:p>
    <w:p w:rsidR="00805BA6" w:rsidRPr="00805BA6" w:rsidRDefault="00805BA6"/>
    <w:sectPr w:rsidR="00805BA6" w:rsidRPr="00805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F6F21"/>
    <w:multiLevelType w:val="hybridMultilevel"/>
    <w:tmpl w:val="8756641A"/>
    <w:lvl w:ilvl="0" w:tplc="11123112">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065903"/>
    <w:multiLevelType w:val="hybridMultilevel"/>
    <w:tmpl w:val="39F8433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091A75"/>
    <w:rsid w:val="000F5518"/>
    <w:rsid w:val="00195995"/>
    <w:rsid w:val="00424BCE"/>
    <w:rsid w:val="00805BA6"/>
    <w:rsid w:val="00921874"/>
    <w:rsid w:val="00BE751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52FB5699-35F3-4D08-9FD6-7922137F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518"/>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 w:type="paragraph" w:styleId="NormalWeb">
    <w:name w:val="Normal (Web)"/>
    <w:basedOn w:val="Normal"/>
    <w:rsid w:val="000F5518"/>
    <w:pPr>
      <w:spacing w:before="100" w:beforeAutospacing="1" w:after="100" w:afterAutospacing="1"/>
    </w:pPr>
    <w:rPr>
      <w:rFonts w:ascii="Arial Unicode MS" w:eastAsia="Arial Unicode MS" w:hAnsi="Arial Unicode MS" w:cs="Arial Unicode MS"/>
    </w:rPr>
  </w:style>
  <w:style w:type="paragraph" w:styleId="Textedebulles">
    <w:name w:val="Balloon Text"/>
    <w:basedOn w:val="Normal"/>
    <w:semiHidden/>
    <w:rsid w:val="001959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DP5334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5334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/sftpecos/Dossiers_parlementaires/5334/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26FC37D-7201-4D00-84D5-7C74F7592E20}"/>
</file>

<file path=customXml/itemProps2.xml><?xml version="1.0" encoding="utf-8"?>
<ds:datastoreItem xmlns:ds="http://schemas.openxmlformats.org/officeDocument/2006/customXml" ds:itemID="{866CBC78-154A-4E6D-934D-88C12B598EDE}"/>
</file>

<file path=customXml/itemProps3.xml><?xml version="1.0" encoding="utf-8"?>
<ds:datastoreItem xmlns:ds="http://schemas.openxmlformats.org/officeDocument/2006/customXml" ds:itemID="{D59FDC65-7EE1-4160-BD58-5F6CB01D7B28}"/>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5679</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PROJET DE LOI 5334</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cp:lastPrinted>2005-06-06T08:37:00Z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