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C9" w:rsidRPr="002D2BC0" w:rsidRDefault="001A72C9" w:rsidP="001A72C9">
      <w:pPr>
        <w:pStyle w:val="Style1"/>
        <w:jc w:val="center"/>
        <w:rPr>
          <w:b/>
          <w:sz w:val="28"/>
          <w:szCs w:val="28"/>
        </w:rPr>
      </w:pPr>
      <w:bookmarkStart w:id="0" w:name="_GoBack"/>
      <w:bookmarkEnd w:id="0"/>
      <w:r w:rsidRPr="002D2BC0">
        <w:rPr>
          <w:b/>
          <w:sz w:val="28"/>
          <w:szCs w:val="28"/>
        </w:rPr>
        <w:t>Proposition de loi</w:t>
      </w:r>
      <w:r>
        <w:rPr>
          <w:b/>
          <w:sz w:val="28"/>
          <w:szCs w:val="28"/>
        </w:rPr>
        <w:t xml:space="preserve"> 4909</w:t>
      </w:r>
    </w:p>
    <w:p w:rsidR="001A72C9" w:rsidRPr="002D2BC0" w:rsidRDefault="001A72C9" w:rsidP="001A72C9">
      <w:pPr>
        <w:pStyle w:val="Style1"/>
        <w:jc w:val="center"/>
        <w:rPr>
          <w:b/>
          <w:sz w:val="28"/>
          <w:szCs w:val="28"/>
        </w:rPr>
      </w:pPr>
    </w:p>
    <w:p w:rsidR="001A72C9" w:rsidRPr="002D2BC0" w:rsidRDefault="001A72C9" w:rsidP="001A72C9">
      <w:pPr>
        <w:pStyle w:val="Style1"/>
        <w:jc w:val="center"/>
        <w:rPr>
          <w:rFonts w:cs="Arial"/>
          <w:b/>
          <w:bCs/>
          <w:sz w:val="24"/>
          <w:szCs w:val="24"/>
        </w:rPr>
      </w:pPr>
      <w:r w:rsidRPr="002D2BC0">
        <w:rPr>
          <w:rFonts w:cs="Arial"/>
          <w:b/>
          <w:bCs/>
          <w:sz w:val="24"/>
          <w:szCs w:val="24"/>
        </w:rPr>
        <w:t xml:space="preserve">sur </w:t>
      </w:r>
      <w:r>
        <w:rPr>
          <w:rFonts w:cs="Arial"/>
          <w:b/>
          <w:bCs/>
          <w:sz w:val="24"/>
          <w:szCs w:val="24"/>
        </w:rPr>
        <w:t>l’euthanasie et l’assistance au suicide</w:t>
      </w:r>
    </w:p>
    <w:p w:rsidR="006D5731" w:rsidRPr="001A72C9" w:rsidRDefault="006D5731" w:rsidP="001A72C9">
      <w:pPr>
        <w:spacing w:after="0" w:line="240" w:lineRule="auto"/>
        <w:rPr>
          <w:rFonts w:ascii="Arial" w:hAnsi="Arial" w:cs="Arial"/>
          <w:lang w:val="fr-FR"/>
        </w:rPr>
      </w:pPr>
    </w:p>
    <w:p w:rsidR="001A72C9" w:rsidRDefault="001A72C9" w:rsidP="001A72C9">
      <w:pPr>
        <w:autoSpaceDE w:val="0"/>
        <w:autoSpaceDN w:val="0"/>
        <w:adjustRightInd w:val="0"/>
        <w:spacing w:after="0" w:line="240" w:lineRule="auto"/>
        <w:jc w:val="both"/>
        <w:rPr>
          <w:rFonts w:ascii="Arial" w:hAnsi="Arial" w:cs="Arial"/>
        </w:rPr>
      </w:pPr>
      <w:r w:rsidRPr="001A72C9">
        <w:rPr>
          <w:rFonts w:ascii="Arial" w:hAnsi="Arial" w:cs="Arial"/>
          <w:lang w:val="fr-FR"/>
        </w:rPr>
        <w:t>La proposition</w:t>
      </w:r>
      <w:r>
        <w:rPr>
          <w:rFonts w:ascii="Arial" w:hAnsi="Arial" w:cs="Arial"/>
          <w:lang w:val="fr-FR"/>
        </w:rPr>
        <w:t xml:space="preserve"> de loi définit comme </w:t>
      </w:r>
      <w:r w:rsidRPr="00F84B58">
        <w:rPr>
          <w:rFonts w:ascii="Arial" w:hAnsi="Arial" w:cs="Arial"/>
        </w:rPr>
        <w:t xml:space="preserve">euthanasie l’acte, pratiqué par un </w:t>
      </w:r>
      <w:r w:rsidRPr="000F1216">
        <w:rPr>
          <w:rFonts w:ascii="Arial" w:hAnsi="Arial" w:cs="Arial"/>
        </w:rPr>
        <w:t>médecin</w:t>
      </w:r>
      <w:r w:rsidRPr="00F84B58">
        <w:rPr>
          <w:rFonts w:ascii="Arial" w:hAnsi="Arial" w:cs="Arial"/>
        </w:rPr>
        <w:t xml:space="preserve">, qui met intentionnellement fin à la vie d’une personne à la demande </w:t>
      </w:r>
      <w:r w:rsidRPr="000F1216">
        <w:rPr>
          <w:rFonts w:ascii="Arial" w:hAnsi="Arial" w:cs="Arial"/>
        </w:rPr>
        <w:t>expresse et volontaire</w:t>
      </w:r>
      <w:r>
        <w:rPr>
          <w:rFonts w:ascii="Arial" w:hAnsi="Arial" w:cs="Arial"/>
        </w:rPr>
        <w:t xml:space="preserve"> </w:t>
      </w:r>
      <w:r w:rsidRPr="00F84B58">
        <w:rPr>
          <w:rFonts w:ascii="Arial" w:hAnsi="Arial" w:cs="Arial"/>
        </w:rPr>
        <w:t xml:space="preserve">de celle-ci. </w:t>
      </w:r>
    </w:p>
    <w:p w:rsidR="001A72C9" w:rsidRPr="00F84B58"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F84B58">
        <w:rPr>
          <w:rFonts w:ascii="Arial" w:hAnsi="Arial" w:cs="Arial"/>
        </w:rPr>
        <w:t xml:space="preserve">Par </w:t>
      </w:r>
      <w:smartTag w:uri="urn:schemas-microsoft-com:office:smarttags" w:element="PersonName">
        <w:r w:rsidRPr="00F84B58">
          <w:rPr>
            <w:rFonts w:ascii="Arial" w:hAnsi="Arial" w:cs="Arial"/>
          </w:rPr>
          <w:t>assist</w:t>
        </w:r>
      </w:smartTag>
      <w:r w:rsidRPr="00F84B58">
        <w:rPr>
          <w:rFonts w:ascii="Arial" w:hAnsi="Arial" w:cs="Arial"/>
        </w:rPr>
        <w:t xml:space="preserve">ance au suicide il y a lieu d’entendre le fait </w:t>
      </w:r>
      <w:r w:rsidRPr="000F1216">
        <w:rPr>
          <w:rFonts w:ascii="Arial" w:hAnsi="Arial" w:cs="Arial"/>
        </w:rPr>
        <w:t>qu’un médecin aide</w:t>
      </w:r>
      <w:r w:rsidRPr="00F84B58">
        <w:rPr>
          <w:rFonts w:ascii="Arial" w:hAnsi="Arial" w:cs="Arial"/>
          <w:b/>
          <w:i/>
        </w:rPr>
        <w:t xml:space="preserve"> </w:t>
      </w:r>
      <w:r w:rsidRPr="00F84B58">
        <w:rPr>
          <w:rFonts w:ascii="Arial" w:hAnsi="Arial" w:cs="Arial"/>
        </w:rPr>
        <w:t xml:space="preserve"> intentionnellement une autre personne à se suicider ou procure à une autre personne les moyens à cet effet, ceci à la demande </w:t>
      </w:r>
      <w:r w:rsidRPr="000F1216">
        <w:rPr>
          <w:rFonts w:ascii="Arial" w:hAnsi="Arial" w:cs="Arial"/>
        </w:rPr>
        <w:t>expresse et volontaire</w:t>
      </w:r>
      <w:r w:rsidRPr="00C74CDD">
        <w:rPr>
          <w:rFonts w:ascii="Arial" w:hAnsi="Arial" w:cs="Arial"/>
        </w:rPr>
        <w:t xml:space="preserve"> </w:t>
      </w:r>
      <w:r w:rsidRPr="00F84B58">
        <w:rPr>
          <w:rFonts w:ascii="Arial" w:hAnsi="Arial" w:cs="Arial"/>
        </w:rPr>
        <w:t>de celle-ci.</w:t>
      </w:r>
    </w:p>
    <w:p w:rsidR="001A72C9" w:rsidRDefault="001A72C9" w:rsidP="001A72C9">
      <w:pPr>
        <w:autoSpaceDE w:val="0"/>
        <w:autoSpaceDN w:val="0"/>
        <w:adjustRightInd w:val="0"/>
        <w:spacing w:after="0" w:line="240" w:lineRule="auto"/>
        <w:jc w:val="both"/>
        <w:rPr>
          <w:rFonts w:ascii="Arial" w:hAnsi="Arial" w:cs="Arial"/>
        </w:rPr>
      </w:pPr>
    </w:p>
    <w:p w:rsidR="001A72C9" w:rsidRPr="00DC4950" w:rsidRDefault="001A72C9" w:rsidP="001A72C9">
      <w:pPr>
        <w:autoSpaceDE w:val="0"/>
        <w:autoSpaceDN w:val="0"/>
        <w:adjustRightInd w:val="0"/>
        <w:spacing w:after="0" w:line="240" w:lineRule="auto"/>
        <w:jc w:val="both"/>
        <w:rPr>
          <w:rFonts w:ascii="Arial" w:hAnsi="Arial" w:cs="Arial"/>
        </w:rPr>
      </w:pPr>
      <w:r w:rsidRPr="00DC4950">
        <w:rPr>
          <w:rFonts w:ascii="Arial" w:hAnsi="Arial" w:cs="Arial"/>
        </w:rPr>
        <w:t>N’est pas sanctionné pénalement et ne peut donner lieu à une action civile en dommages-intérêts le fait par un médecin de répondre à une demande d’euthanasie ou d’assistance au suicide, si les conditions de fond suivantes sont remplies :</w:t>
      </w:r>
    </w:p>
    <w:p w:rsidR="001A72C9" w:rsidRPr="00F84B58" w:rsidRDefault="001A72C9" w:rsidP="001A72C9">
      <w:pPr>
        <w:autoSpaceDE w:val="0"/>
        <w:autoSpaceDN w:val="0"/>
        <w:adjustRightInd w:val="0"/>
        <w:spacing w:after="0" w:line="240" w:lineRule="auto"/>
        <w:jc w:val="both"/>
        <w:rPr>
          <w:rFonts w:ascii="Arial" w:hAnsi="Arial" w:cs="Arial"/>
        </w:rPr>
      </w:pPr>
    </w:p>
    <w:p w:rsidR="001A72C9" w:rsidRPr="0078758B" w:rsidRDefault="001A72C9" w:rsidP="001A72C9">
      <w:pPr>
        <w:autoSpaceDE w:val="0"/>
        <w:autoSpaceDN w:val="0"/>
        <w:adjustRightInd w:val="0"/>
        <w:spacing w:after="0" w:line="240" w:lineRule="auto"/>
        <w:ind w:left="284" w:hanging="284"/>
        <w:jc w:val="both"/>
        <w:rPr>
          <w:rFonts w:ascii="Arial" w:hAnsi="Arial" w:cs="Arial"/>
        </w:rPr>
      </w:pPr>
      <w:r w:rsidRPr="0078758B">
        <w:rPr>
          <w:rFonts w:ascii="Arial" w:hAnsi="Arial" w:cs="Arial"/>
        </w:rPr>
        <w:t>1) le patient est majeur capable et conscient au moment de sa demande ;</w:t>
      </w:r>
    </w:p>
    <w:p w:rsidR="001A72C9" w:rsidRPr="0004433C" w:rsidRDefault="001A72C9" w:rsidP="001A72C9">
      <w:pPr>
        <w:autoSpaceDE w:val="0"/>
        <w:autoSpaceDN w:val="0"/>
        <w:adjustRightInd w:val="0"/>
        <w:spacing w:after="0" w:line="240" w:lineRule="auto"/>
        <w:ind w:left="284" w:hanging="284"/>
        <w:jc w:val="both"/>
        <w:rPr>
          <w:rFonts w:ascii="Arial" w:hAnsi="Arial" w:cs="Arial"/>
          <w:i/>
          <w:u w:val="single"/>
        </w:rPr>
      </w:pPr>
    </w:p>
    <w:p w:rsidR="001A72C9" w:rsidRPr="00286C57" w:rsidRDefault="001A72C9" w:rsidP="001A72C9">
      <w:pPr>
        <w:autoSpaceDE w:val="0"/>
        <w:autoSpaceDN w:val="0"/>
        <w:adjustRightInd w:val="0"/>
        <w:spacing w:after="0" w:line="240" w:lineRule="auto"/>
        <w:ind w:left="284" w:hanging="284"/>
        <w:jc w:val="both"/>
        <w:rPr>
          <w:rFonts w:ascii="Arial" w:hAnsi="Arial" w:cs="Arial"/>
        </w:rPr>
      </w:pPr>
      <w:r w:rsidRPr="0078758B">
        <w:rPr>
          <w:rFonts w:ascii="Arial" w:hAnsi="Arial" w:cs="Arial"/>
        </w:rPr>
        <w:t>2)</w:t>
      </w:r>
      <w:r w:rsidRPr="00286C57">
        <w:rPr>
          <w:rFonts w:ascii="Arial" w:hAnsi="Arial" w:cs="Arial"/>
        </w:rPr>
        <w:t xml:space="preserve"> la demande est formulée de manière volontaire, réfléchie et,</w:t>
      </w:r>
      <w:r>
        <w:rPr>
          <w:rFonts w:ascii="Arial" w:hAnsi="Arial" w:cs="Arial"/>
        </w:rPr>
        <w:t xml:space="preserve"> le cas échéant, répétée, et </w:t>
      </w:r>
      <w:r w:rsidRPr="00286C57">
        <w:rPr>
          <w:rFonts w:ascii="Arial" w:hAnsi="Arial" w:cs="Arial"/>
        </w:rPr>
        <w:t>elle ne résulte pas d’une pression extérieure ;</w:t>
      </w:r>
    </w:p>
    <w:p w:rsidR="001A72C9" w:rsidRDefault="001A72C9" w:rsidP="001A72C9">
      <w:pPr>
        <w:autoSpaceDE w:val="0"/>
        <w:autoSpaceDN w:val="0"/>
        <w:adjustRightInd w:val="0"/>
        <w:spacing w:after="0" w:line="240" w:lineRule="auto"/>
        <w:ind w:left="284" w:hanging="284"/>
        <w:jc w:val="both"/>
        <w:rPr>
          <w:rFonts w:ascii="Arial" w:hAnsi="Arial" w:cs="Arial"/>
          <w:b/>
        </w:rPr>
      </w:pPr>
    </w:p>
    <w:p w:rsidR="001A72C9" w:rsidRPr="00286C57" w:rsidRDefault="001A72C9" w:rsidP="001A72C9">
      <w:pPr>
        <w:autoSpaceDE w:val="0"/>
        <w:autoSpaceDN w:val="0"/>
        <w:adjustRightInd w:val="0"/>
        <w:spacing w:after="0" w:line="240" w:lineRule="auto"/>
        <w:ind w:left="284" w:hanging="284"/>
        <w:jc w:val="both"/>
        <w:rPr>
          <w:rFonts w:ascii="Arial" w:hAnsi="Arial" w:cs="Arial"/>
        </w:rPr>
      </w:pPr>
      <w:r w:rsidRPr="0078758B">
        <w:rPr>
          <w:rFonts w:ascii="Arial" w:hAnsi="Arial" w:cs="Arial"/>
        </w:rPr>
        <w:t>3)</w:t>
      </w:r>
      <w:r w:rsidRPr="00286C57">
        <w:rPr>
          <w:rFonts w:ascii="Arial" w:hAnsi="Arial" w:cs="Arial"/>
        </w:rPr>
        <w:t xml:space="preserve"> le patient </w:t>
      </w:r>
      <w:r w:rsidRPr="0004433C">
        <w:rPr>
          <w:rFonts w:ascii="Arial" w:hAnsi="Arial" w:cs="Arial"/>
        </w:rPr>
        <w:t>se trouve dans une situation médicale</w:t>
      </w:r>
      <w:r w:rsidRPr="00AA55DB">
        <w:rPr>
          <w:rFonts w:ascii="Arial" w:hAnsi="Arial" w:cs="Arial"/>
          <w:i/>
        </w:rPr>
        <w:t xml:space="preserve"> </w:t>
      </w:r>
      <w:r w:rsidRPr="004A172F">
        <w:rPr>
          <w:rFonts w:ascii="Arial" w:hAnsi="Arial" w:cs="Arial"/>
        </w:rPr>
        <w:t>sans issue</w:t>
      </w:r>
      <w:r>
        <w:rPr>
          <w:rFonts w:ascii="Arial" w:hAnsi="Arial" w:cs="Arial"/>
          <w:b/>
        </w:rPr>
        <w:t xml:space="preserve"> </w:t>
      </w:r>
      <w:r w:rsidRPr="00286C57">
        <w:rPr>
          <w:rFonts w:ascii="Arial" w:hAnsi="Arial" w:cs="Arial"/>
        </w:rPr>
        <w:t xml:space="preserve">et fait état d’une souffrance physique ou psychique constante et insupportable sans perspective d’amélioration, </w:t>
      </w:r>
      <w:r w:rsidRPr="0004433C">
        <w:rPr>
          <w:rFonts w:ascii="Arial" w:hAnsi="Arial" w:cs="Arial"/>
        </w:rPr>
        <w:t>résultant d’une affection accidentelle ou pathologique</w:t>
      </w:r>
      <w:r w:rsidRPr="00286C57">
        <w:rPr>
          <w:rFonts w:ascii="Arial" w:hAnsi="Arial" w:cs="Arial"/>
        </w:rPr>
        <w:t>;</w:t>
      </w:r>
    </w:p>
    <w:p w:rsidR="001A72C9" w:rsidRDefault="001A72C9" w:rsidP="001A72C9">
      <w:pPr>
        <w:autoSpaceDE w:val="0"/>
        <w:autoSpaceDN w:val="0"/>
        <w:adjustRightInd w:val="0"/>
        <w:spacing w:after="0" w:line="240" w:lineRule="auto"/>
        <w:ind w:left="284" w:hanging="284"/>
        <w:jc w:val="both"/>
        <w:rPr>
          <w:rFonts w:ascii="Arial" w:hAnsi="Arial" w:cs="Arial"/>
          <w:b/>
        </w:rPr>
      </w:pPr>
    </w:p>
    <w:p w:rsidR="001A72C9" w:rsidRPr="0078758B" w:rsidRDefault="001A72C9" w:rsidP="001A72C9">
      <w:pPr>
        <w:autoSpaceDE w:val="0"/>
        <w:autoSpaceDN w:val="0"/>
        <w:adjustRightInd w:val="0"/>
        <w:spacing w:after="0" w:line="240" w:lineRule="auto"/>
        <w:ind w:left="284" w:hanging="284"/>
        <w:jc w:val="both"/>
        <w:rPr>
          <w:rFonts w:ascii="Arial" w:hAnsi="Arial" w:cs="Arial"/>
        </w:rPr>
      </w:pPr>
      <w:r>
        <w:rPr>
          <w:rFonts w:ascii="Arial" w:hAnsi="Arial" w:cs="Arial"/>
        </w:rPr>
        <w:t>4</w:t>
      </w:r>
      <w:r w:rsidRPr="0078758B">
        <w:rPr>
          <w:rFonts w:ascii="Arial" w:hAnsi="Arial" w:cs="Arial"/>
        </w:rPr>
        <w:t xml:space="preserve">) la demande du patient d’avoir recours à une euthanasie ou une </w:t>
      </w:r>
      <w:smartTag w:uri="urn:schemas-microsoft-com:office:smarttags" w:element="PersonName">
        <w:r w:rsidRPr="0078758B">
          <w:rPr>
            <w:rFonts w:ascii="Arial" w:hAnsi="Arial" w:cs="Arial"/>
          </w:rPr>
          <w:t>assist</w:t>
        </w:r>
      </w:smartTag>
      <w:r w:rsidRPr="0078758B">
        <w:rPr>
          <w:rFonts w:ascii="Arial" w:hAnsi="Arial" w:cs="Arial"/>
        </w:rPr>
        <w:t xml:space="preserve">ance au suicide est consignée par écrit. </w:t>
      </w:r>
    </w:p>
    <w:p w:rsidR="001A72C9" w:rsidRPr="00F84B58"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78758B">
        <w:rPr>
          <w:rFonts w:ascii="Arial" w:hAnsi="Arial" w:cs="Arial"/>
        </w:rPr>
        <w:t>Le</w:t>
      </w:r>
      <w:r>
        <w:rPr>
          <w:rFonts w:ascii="Arial" w:hAnsi="Arial" w:cs="Arial"/>
        </w:rPr>
        <w:t xml:space="preserve"> médecin doit dans tous les cas, </w:t>
      </w:r>
      <w:r w:rsidRPr="0078758B">
        <w:rPr>
          <w:rFonts w:ascii="Arial" w:hAnsi="Arial" w:cs="Arial"/>
        </w:rPr>
        <w:t>avant de procéder à une euthanasie ou une aide au suicide</w:t>
      </w:r>
      <w:r>
        <w:rPr>
          <w:rFonts w:ascii="Arial" w:hAnsi="Arial" w:cs="Arial"/>
        </w:rPr>
        <w:t>,</w:t>
      </w:r>
      <w:r w:rsidRPr="0078758B">
        <w:rPr>
          <w:rFonts w:ascii="Arial" w:hAnsi="Arial" w:cs="Arial"/>
        </w:rPr>
        <w:t xml:space="preserve"> respecter </w:t>
      </w:r>
      <w:r>
        <w:rPr>
          <w:rFonts w:ascii="Arial" w:hAnsi="Arial" w:cs="Arial"/>
        </w:rPr>
        <w:t xml:space="preserve">une série de </w:t>
      </w:r>
      <w:r w:rsidRPr="0078758B">
        <w:rPr>
          <w:rFonts w:ascii="Arial" w:hAnsi="Arial" w:cs="Arial"/>
        </w:rPr>
        <w:t>conditions de forme et de procédure</w:t>
      </w:r>
      <w:r>
        <w:rPr>
          <w:rFonts w:ascii="Arial" w:hAnsi="Arial" w:cs="Arial"/>
        </w:rPr>
        <w:t xml:space="preserve"> définies par la loi.</w:t>
      </w:r>
    </w:p>
    <w:p w:rsidR="001A72C9"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78758B">
        <w:rPr>
          <w:rFonts w:ascii="Arial" w:hAnsi="Arial" w:cs="Arial"/>
        </w:rPr>
        <w:t>Le médecin traitant peut, s’il en éprouve le besoin, se faire accompagner voire conseiller par un expert de son choix et verser l’avis ou l’attestation de l’intervention de ce dernier au dossier du patient.</w:t>
      </w:r>
      <w:r w:rsidRPr="0078758B">
        <w:rPr>
          <w:rFonts w:ascii="Arial" w:hAnsi="Arial" w:cs="Arial"/>
          <w:b/>
        </w:rPr>
        <w:t xml:space="preserve"> </w:t>
      </w:r>
      <w:r w:rsidRPr="0078758B">
        <w:rPr>
          <w:rFonts w:ascii="Arial" w:hAnsi="Arial" w:cs="Arial"/>
        </w:rPr>
        <w:t>S’il s’agit d’une expertise médicale, l’avis ou l’attestation est versé au dossier du patient</w:t>
      </w:r>
      <w:r>
        <w:rPr>
          <w:rFonts w:ascii="Arial" w:hAnsi="Arial" w:cs="Arial"/>
        </w:rPr>
        <w:t>.</w:t>
      </w:r>
    </w:p>
    <w:p w:rsidR="001A72C9" w:rsidRDefault="001A72C9" w:rsidP="001A72C9">
      <w:pPr>
        <w:autoSpaceDE w:val="0"/>
        <w:autoSpaceDN w:val="0"/>
        <w:adjustRightInd w:val="0"/>
        <w:spacing w:after="0" w:line="240" w:lineRule="auto"/>
        <w:jc w:val="both"/>
        <w:rPr>
          <w:rFonts w:ascii="Arial" w:hAnsi="Arial" w:cs="Arial"/>
        </w:rPr>
      </w:pPr>
    </w:p>
    <w:p w:rsidR="001A72C9" w:rsidRPr="0078758B" w:rsidRDefault="001A72C9" w:rsidP="001A72C9">
      <w:pPr>
        <w:autoSpaceDE w:val="0"/>
        <w:autoSpaceDN w:val="0"/>
        <w:adjustRightInd w:val="0"/>
        <w:spacing w:after="0" w:line="240" w:lineRule="auto"/>
        <w:jc w:val="both"/>
        <w:rPr>
          <w:rFonts w:ascii="Arial" w:hAnsi="Arial" w:cs="Arial"/>
        </w:rPr>
      </w:pPr>
      <w:r w:rsidRPr="0078758B">
        <w:rPr>
          <w:rFonts w:ascii="Arial" w:hAnsi="Arial" w:cs="Arial"/>
        </w:rPr>
        <w:t>Toute personne majeure et capable peut, pour le cas où elle ne pourrait plus manifester sa volonté, consigner par écrit dans des</w:t>
      </w:r>
      <w:r w:rsidRPr="0078758B">
        <w:rPr>
          <w:rFonts w:ascii="Arial" w:hAnsi="Arial" w:cs="Arial"/>
          <w:b/>
        </w:rPr>
        <w:t xml:space="preserve"> </w:t>
      </w:r>
      <w:r w:rsidRPr="0078758B">
        <w:rPr>
          <w:rFonts w:ascii="Arial" w:hAnsi="Arial" w:cs="Arial"/>
        </w:rPr>
        <w:t xml:space="preserve">dispositions de fin de vie les circonstances et conditions dans lesquelles elle désire subir une euthanasie si le médecin constate: </w:t>
      </w:r>
    </w:p>
    <w:p w:rsidR="001A72C9" w:rsidRPr="00AA55DB" w:rsidRDefault="001A72C9" w:rsidP="001A72C9">
      <w:pPr>
        <w:autoSpaceDE w:val="0"/>
        <w:autoSpaceDN w:val="0"/>
        <w:adjustRightInd w:val="0"/>
        <w:spacing w:after="0" w:line="240" w:lineRule="auto"/>
        <w:jc w:val="both"/>
        <w:rPr>
          <w:rFonts w:ascii="Arial" w:hAnsi="Arial" w:cs="Arial"/>
          <w:i/>
        </w:rPr>
      </w:pPr>
    </w:p>
    <w:p w:rsidR="001A72C9" w:rsidRPr="00797590" w:rsidRDefault="001A72C9" w:rsidP="001A72C9">
      <w:pPr>
        <w:autoSpaceDE w:val="0"/>
        <w:autoSpaceDN w:val="0"/>
        <w:adjustRightInd w:val="0"/>
        <w:spacing w:after="0" w:line="240" w:lineRule="auto"/>
        <w:jc w:val="both"/>
        <w:rPr>
          <w:rFonts w:ascii="Arial" w:hAnsi="Arial" w:cs="Arial"/>
        </w:rPr>
      </w:pPr>
      <w:r w:rsidRPr="00797590">
        <w:rPr>
          <w:rFonts w:ascii="Arial" w:hAnsi="Arial" w:cs="Arial"/>
        </w:rPr>
        <w:t>- qu’elle est atteinte d’une affection accidentelle ou pathologique grave et incurable,</w:t>
      </w:r>
    </w:p>
    <w:p w:rsidR="001A72C9" w:rsidRPr="0078758B" w:rsidRDefault="001A72C9" w:rsidP="001A72C9">
      <w:pPr>
        <w:autoSpaceDE w:val="0"/>
        <w:autoSpaceDN w:val="0"/>
        <w:adjustRightInd w:val="0"/>
        <w:spacing w:after="0" w:line="240" w:lineRule="auto"/>
        <w:jc w:val="both"/>
        <w:rPr>
          <w:rFonts w:ascii="Arial" w:hAnsi="Arial" w:cs="Arial"/>
        </w:rPr>
      </w:pPr>
      <w:r w:rsidRPr="0078758B">
        <w:rPr>
          <w:rFonts w:ascii="Arial" w:hAnsi="Arial" w:cs="Arial"/>
        </w:rPr>
        <w:t>- qu’elle est inconsciente</w:t>
      </w:r>
    </w:p>
    <w:p w:rsidR="001A72C9" w:rsidRPr="00797590" w:rsidRDefault="001A72C9" w:rsidP="001A72C9">
      <w:pPr>
        <w:autoSpaceDE w:val="0"/>
        <w:autoSpaceDN w:val="0"/>
        <w:adjustRightInd w:val="0"/>
        <w:spacing w:after="0" w:line="240" w:lineRule="auto"/>
        <w:jc w:val="both"/>
        <w:rPr>
          <w:rFonts w:ascii="Arial" w:hAnsi="Arial" w:cs="Arial"/>
        </w:rPr>
      </w:pPr>
      <w:r w:rsidRPr="00797590">
        <w:rPr>
          <w:rFonts w:ascii="Arial" w:hAnsi="Arial" w:cs="Arial"/>
        </w:rPr>
        <w:t>- et que cette situation est  irréversible selon l’état actuel de la science.</w:t>
      </w:r>
    </w:p>
    <w:p w:rsidR="001A72C9" w:rsidRPr="00797590" w:rsidRDefault="001A72C9" w:rsidP="001A72C9">
      <w:pPr>
        <w:autoSpaceDE w:val="0"/>
        <w:autoSpaceDN w:val="0"/>
        <w:adjustRightInd w:val="0"/>
        <w:spacing w:after="0" w:line="240" w:lineRule="auto"/>
        <w:jc w:val="both"/>
        <w:rPr>
          <w:rFonts w:ascii="Arial" w:hAnsi="Arial" w:cs="Arial"/>
        </w:rPr>
      </w:pPr>
    </w:p>
    <w:p w:rsidR="001A72C9" w:rsidRPr="00797590" w:rsidRDefault="001A72C9" w:rsidP="001A72C9">
      <w:pPr>
        <w:autoSpaceDE w:val="0"/>
        <w:autoSpaceDN w:val="0"/>
        <w:adjustRightInd w:val="0"/>
        <w:spacing w:after="0" w:line="240" w:lineRule="auto"/>
        <w:jc w:val="both"/>
        <w:rPr>
          <w:rFonts w:ascii="Arial" w:hAnsi="Arial" w:cs="Arial"/>
          <w:b/>
          <w:i/>
          <w:strike/>
        </w:rPr>
      </w:pPr>
      <w:r w:rsidRPr="00797590">
        <w:rPr>
          <w:rFonts w:ascii="Arial" w:hAnsi="Arial" w:cs="Arial"/>
        </w:rPr>
        <w:t>Les</w:t>
      </w:r>
      <w:r w:rsidRPr="00797590">
        <w:rPr>
          <w:rFonts w:ascii="Arial" w:hAnsi="Arial" w:cs="Arial"/>
          <w:b/>
        </w:rPr>
        <w:t xml:space="preserve"> </w:t>
      </w:r>
      <w:r w:rsidRPr="0004433C">
        <w:rPr>
          <w:rFonts w:ascii="Arial" w:hAnsi="Arial" w:cs="Arial"/>
        </w:rPr>
        <w:t>dispositions de fin de vie peuvent</w:t>
      </w:r>
      <w:r w:rsidRPr="00797590">
        <w:rPr>
          <w:rFonts w:ascii="Arial" w:hAnsi="Arial" w:cs="Arial"/>
        </w:rPr>
        <w:t xml:space="preserve"> comprendre par ailleurs un volet spécifique où le déclarant fixe les dispositions à prendre quant au mode de sépulture et à la cérémonie de ses funérailles. </w:t>
      </w:r>
    </w:p>
    <w:p w:rsidR="001A72C9" w:rsidRPr="00797590" w:rsidRDefault="001A72C9" w:rsidP="001A72C9">
      <w:pPr>
        <w:autoSpaceDE w:val="0"/>
        <w:autoSpaceDN w:val="0"/>
        <w:adjustRightInd w:val="0"/>
        <w:spacing w:after="0" w:line="240" w:lineRule="auto"/>
        <w:jc w:val="both"/>
        <w:rPr>
          <w:rFonts w:ascii="Arial" w:hAnsi="Arial" w:cs="Arial"/>
        </w:rPr>
      </w:pPr>
    </w:p>
    <w:p w:rsidR="001A72C9" w:rsidRPr="00A912A9" w:rsidRDefault="001A72C9" w:rsidP="001A72C9">
      <w:pPr>
        <w:pStyle w:val="Default"/>
        <w:jc w:val="both"/>
        <w:rPr>
          <w:sz w:val="22"/>
          <w:szCs w:val="22"/>
          <w:lang w:val="fr-LU"/>
        </w:rPr>
      </w:pPr>
      <w:r w:rsidRPr="00A912A9">
        <w:rPr>
          <w:sz w:val="22"/>
          <w:szCs w:val="22"/>
          <w:lang w:val="fr-LU"/>
        </w:rPr>
        <w:t xml:space="preserve">N’est pas sanctionné pénalement et ne peut donner lieu à une action civile en dommages-intérêts, le fait par un médecin de répondre à une demande d’euthanasie à la suite de </w:t>
      </w:r>
      <w:r>
        <w:rPr>
          <w:sz w:val="22"/>
          <w:szCs w:val="22"/>
          <w:lang w:val="fr-LU"/>
        </w:rPr>
        <w:t>d</w:t>
      </w:r>
      <w:r w:rsidRPr="00A912A9">
        <w:rPr>
          <w:sz w:val="22"/>
          <w:szCs w:val="22"/>
          <w:lang w:val="fr-LU"/>
        </w:rPr>
        <w:t>ispositions de fin de vie telles que prévues aux paragraphes 1</w:t>
      </w:r>
      <w:r>
        <w:rPr>
          <w:sz w:val="22"/>
          <w:szCs w:val="22"/>
          <w:lang w:val="fr-LU"/>
        </w:rPr>
        <w:t>er</w:t>
      </w:r>
      <w:r w:rsidRPr="00A912A9">
        <w:rPr>
          <w:position w:val="10"/>
          <w:sz w:val="22"/>
          <w:szCs w:val="22"/>
          <w:vertAlign w:val="superscript"/>
          <w:lang w:val="fr-LU"/>
        </w:rPr>
        <w:t xml:space="preserve"> </w:t>
      </w:r>
      <w:r w:rsidRPr="00A912A9">
        <w:rPr>
          <w:sz w:val="22"/>
          <w:szCs w:val="22"/>
          <w:lang w:val="fr-LU"/>
        </w:rPr>
        <w:t xml:space="preserve">et 2, si le médecin constate: </w:t>
      </w:r>
    </w:p>
    <w:p w:rsidR="001A72C9" w:rsidRPr="00A912A9" w:rsidRDefault="001A72C9" w:rsidP="001A72C9">
      <w:pPr>
        <w:pStyle w:val="Default"/>
        <w:jc w:val="both"/>
        <w:rPr>
          <w:sz w:val="22"/>
          <w:szCs w:val="22"/>
          <w:lang w:val="fr-LU"/>
        </w:rPr>
      </w:pPr>
    </w:p>
    <w:p w:rsidR="001A72C9" w:rsidRPr="00A912A9" w:rsidRDefault="001A72C9" w:rsidP="001A72C9">
      <w:pPr>
        <w:pStyle w:val="Default"/>
        <w:jc w:val="both"/>
        <w:rPr>
          <w:sz w:val="22"/>
          <w:szCs w:val="22"/>
          <w:lang w:val="fr-LU"/>
        </w:rPr>
      </w:pPr>
      <w:r w:rsidRPr="00A912A9">
        <w:rPr>
          <w:sz w:val="22"/>
          <w:szCs w:val="22"/>
          <w:lang w:val="fr-LU"/>
        </w:rPr>
        <w:t xml:space="preserve">1) que le patient est atteint d’une affection accidentelle ou pathologique grave et incurable, </w:t>
      </w:r>
    </w:p>
    <w:p w:rsidR="001A72C9" w:rsidRPr="00A912A9" w:rsidRDefault="001A72C9" w:rsidP="001A72C9">
      <w:pPr>
        <w:pStyle w:val="Default"/>
        <w:jc w:val="both"/>
        <w:rPr>
          <w:sz w:val="22"/>
          <w:szCs w:val="22"/>
          <w:lang w:val="fr-LU"/>
        </w:rPr>
      </w:pPr>
    </w:p>
    <w:p w:rsidR="001A72C9" w:rsidRPr="00A912A9" w:rsidRDefault="001A72C9" w:rsidP="001A72C9">
      <w:pPr>
        <w:pStyle w:val="Default"/>
        <w:jc w:val="both"/>
        <w:rPr>
          <w:sz w:val="22"/>
          <w:szCs w:val="22"/>
          <w:lang w:val="fr-LU"/>
        </w:rPr>
      </w:pPr>
      <w:r w:rsidRPr="00A912A9">
        <w:rPr>
          <w:sz w:val="22"/>
          <w:szCs w:val="22"/>
          <w:lang w:val="fr-LU"/>
        </w:rPr>
        <w:t xml:space="preserve">2) qu’il est inconscient, </w:t>
      </w:r>
    </w:p>
    <w:p w:rsidR="001A72C9" w:rsidRPr="00A912A9" w:rsidRDefault="001A72C9" w:rsidP="001A72C9">
      <w:pPr>
        <w:pStyle w:val="Default"/>
        <w:jc w:val="both"/>
        <w:rPr>
          <w:sz w:val="22"/>
          <w:szCs w:val="22"/>
          <w:lang w:val="fr-LU"/>
        </w:rPr>
      </w:pPr>
    </w:p>
    <w:p w:rsidR="001A72C9" w:rsidRPr="00A912A9" w:rsidRDefault="001A72C9" w:rsidP="001A72C9">
      <w:pPr>
        <w:pStyle w:val="Default"/>
        <w:jc w:val="both"/>
        <w:rPr>
          <w:sz w:val="22"/>
          <w:szCs w:val="22"/>
          <w:lang w:val="fr-LU"/>
        </w:rPr>
      </w:pPr>
      <w:r w:rsidRPr="00A912A9">
        <w:rPr>
          <w:sz w:val="22"/>
          <w:szCs w:val="22"/>
          <w:lang w:val="fr-LU"/>
        </w:rPr>
        <w:t xml:space="preserve">3) que cette situation est irréversible selon l’état actuel de la science. </w:t>
      </w:r>
    </w:p>
    <w:p w:rsidR="001A72C9"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F84B58">
        <w:rPr>
          <w:rFonts w:ascii="Arial" w:hAnsi="Arial" w:cs="Arial"/>
        </w:rPr>
        <w:t xml:space="preserve">Le médecin qui pratique une euthanasie </w:t>
      </w:r>
      <w:r w:rsidRPr="00684987">
        <w:rPr>
          <w:rFonts w:ascii="Arial" w:hAnsi="Arial" w:cs="Arial"/>
        </w:rPr>
        <w:t xml:space="preserve">ou une </w:t>
      </w:r>
      <w:smartTag w:uri="urn:schemas-microsoft-com:office:smarttags" w:element="PersonName">
        <w:r w:rsidRPr="00684987">
          <w:rPr>
            <w:rFonts w:ascii="Arial" w:hAnsi="Arial" w:cs="Arial"/>
          </w:rPr>
          <w:t>assist</w:t>
        </w:r>
      </w:smartTag>
      <w:r w:rsidRPr="00684987">
        <w:rPr>
          <w:rFonts w:ascii="Arial" w:hAnsi="Arial" w:cs="Arial"/>
        </w:rPr>
        <w:t>ance au suicide</w:t>
      </w:r>
      <w:r w:rsidRPr="00F84B58">
        <w:rPr>
          <w:rFonts w:ascii="Arial" w:hAnsi="Arial" w:cs="Arial"/>
        </w:rPr>
        <w:t xml:space="preserve"> </w:t>
      </w:r>
      <w:r>
        <w:rPr>
          <w:rFonts w:ascii="Arial" w:hAnsi="Arial" w:cs="Arial"/>
        </w:rPr>
        <w:t xml:space="preserve">doit </w:t>
      </w:r>
      <w:r w:rsidRPr="00F84B58">
        <w:rPr>
          <w:rFonts w:ascii="Arial" w:hAnsi="Arial" w:cs="Arial"/>
        </w:rPr>
        <w:t>remet</w:t>
      </w:r>
      <w:r>
        <w:rPr>
          <w:rFonts w:ascii="Arial" w:hAnsi="Arial" w:cs="Arial"/>
        </w:rPr>
        <w:t>tre</w:t>
      </w:r>
      <w:r w:rsidRPr="00F84B58">
        <w:rPr>
          <w:rFonts w:ascii="Arial" w:hAnsi="Arial" w:cs="Arial"/>
        </w:rPr>
        <w:t xml:space="preserve">, dans les </w:t>
      </w:r>
      <w:r w:rsidRPr="00A912A9">
        <w:rPr>
          <w:rFonts w:ascii="Arial" w:hAnsi="Arial" w:cs="Arial"/>
        </w:rPr>
        <w:t>huit jours</w:t>
      </w:r>
      <w:r w:rsidRPr="00F84B58">
        <w:rPr>
          <w:rFonts w:ascii="Arial" w:hAnsi="Arial" w:cs="Arial"/>
        </w:rPr>
        <w:t xml:space="preserve">, le document d’enregistrement visé à l’article </w:t>
      </w:r>
      <w:r>
        <w:rPr>
          <w:rFonts w:ascii="Arial" w:hAnsi="Arial" w:cs="Arial"/>
        </w:rPr>
        <w:t>7</w:t>
      </w:r>
      <w:r w:rsidRPr="00F84B58">
        <w:rPr>
          <w:rFonts w:ascii="Arial" w:hAnsi="Arial" w:cs="Arial"/>
        </w:rPr>
        <w:t xml:space="preserve">, dûment complété, à la Commission Nationale de Contrôle et d’Evaluation visée à l’article </w:t>
      </w:r>
      <w:r>
        <w:rPr>
          <w:rFonts w:ascii="Arial" w:hAnsi="Arial" w:cs="Arial"/>
        </w:rPr>
        <w:t>6</w:t>
      </w:r>
      <w:r w:rsidRPr="00F84B58">
        <w:rPr>
          <w:rFonts w:ascii="Arial" w:hAnsi="Arial" w:cs="Arial"/>
        </w:rPr>
        <w:t xml:space="preserve"> de la présente loi.</w:t>
      </w:r>
    </w:p>
    <w:p w:rsidR="001A72C9"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Pr>
          <w:rFonts w:ascii="Arial" w:hAnsi="Arial" w:cs="Arial"/>
        </w:rPr>
        <w:t xml:space="preserve">Le projet institue une </w:t>
      </w:r>
      <w:r w:rsidRPr="00F84B58">
        <w:rPr>
          <w:rFonts w:ascii="Arial" w:hAnsi="Arial" w:cs="Arial"/>
        </w:rPr>
        <w:t>Commission Nationale de Contrôle et d’Evaluation de l’application de la présente loi, se compos</w:t>
      </w:r>
      <w:r>
        <w:rPr>
          <w:rFonts w:ascii="Arial" w:hAnsi="Arial" w:cs="Arial"/>
        </w:rPr>
        <w:t>ant</w:t>
      </w:r>
      <w:r w:rsidRPr="00F84B58">
        <w:rPr>
          <w:rFonts w:ascii="Arial" w:hAnsi="Arial" w:cs="Arial"/>
        </w:rPr>
        <w:t xml:space="preserve"> de neuf membres, désignés sur base de leurs connaissances et de leur expérience dans les matières qui relèvent de la compétence de la Commission. </w:t>
      </w:r>
    </w:p>
    <w:p w:rsidR="001A72C9"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F84B58">
        <w:rPr>
          <w:rFonts w:ascii="Arial" w:hAnsi="Arial" w:cs="Arial"/>
        </w:rPr>
        <w:t>La Commission établit un document de déclaration officielle qui doit être complété par le médecin et adressé à la Commission chaque fois qu’il pratique une euthanasie.</w:t>
      </w:r>
    </w:p>
    <w:p w:rsidR="001A72C9" w:rsidRDefault="001A72C9"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spacing w:after="0" w:line="240" w:lineRule="auto"/>
        <w:jc w:val="both"/>
        <w:rPr>
          <w:rFonts w:ascii="Arial" w:hAnsi="Arial" w:cs="Arial"/>
        </w:rPr>
      </w:pPr>
      <w:r w:rsidRPr="00F84B58">
        <w:rPr>
          <w:rFonts w:ascii="Arial" w:hAnsi="Arial" w:cs="Arial"/>
        </w:rPr>
        <w:t>La Commission examine le document de déclaration officielle dûment complété que lui communique le médecin. Elle vérifie, sur base du deuxième volet du document d’enregistrement, si les conditions et la procédure prévues par la présente loi ont été</w:t>
      </w:r>
      <w:r w:rsidRPr="00F84B58">
        <w:rPr>
          <w:rFonts w:ascii="Arial" w:hAnsi="Arial" w:cs="Arial"/>
          <w:u w:val="single"/>
        </w:rPr>
        <w:t xml:space="preserve"> </w:t>
      </w:r>
      <w:r w:rsidRPr="00F84B58">
        <w:rPr>
          <w:rFonts w:ascii="Arial" w:hAnsi="Arial" w:cs="Arial"/>
        </w:rPr>
        <w:t>respectées.</w:t>
      </w:r>
    </w:p>
    <w:p w:rsidR="005C2C8F" w:rsidRDefault="005C2C8F" w:rsidP="001A72C9">
      <w:pPr>
        <w:autoSpaceDE w:val="0"/>
        <w:autoSpaceDN w:val="0"/>
        <w:adjustRightInd w:val="0"/>
        <w:spacing w:after="0" w:line="240" w:lineRule="auto"/>
        <w:jc w:val="both"/>
        <w:rPr>
          <w:rFonts w:ascii="Arial" w:hAnsi="Arial" w:cs="Arial"/>
        </w:rPr>
      </w:pPr>
    </w:p>
    <w:p w:rsidR="005C2C8F" w:rsidRPr="00F84B58" w:rsidRDefault="005C2C8F" w:rsidP="005C2C8F">
      <w:pPr>
        <w:autoSpaceDE w:val="0"/>
        <w:autoSpaceDN w:val="0"/>
        <w:adjustRightInd w:val="0"/>
        <w:jc w:val="both"/>
        <w:rPr>
          <w:rFonts w:ascii="Arial" w:hAnsi="Arial" w:cs="Arial"/>
        </w:rPr>
      </w:pPr>
      <w:r w:rsidRPr="00F84B58">
        <w:rPr>
          <w:rFonts w:ascii="Arial" w:hAnsi="Arial" w:cs="Arial"/>
        </w:rPr>
        <w:t>Aucun médecin n’est tenu de pratiquer une euthanasie ou une assistance au suicide.</w:t>
      </w:r>
    </w:p>
    <w:p w:rsidR="005C2C8F" w:rsidRPr="00F84B58" w:rsidRDefault="005C2C8F" w:rsidP="001A72C9">
      <w:pPr>
        <w:autoSpaceDE w:val="0"/>
        <w:autoSpaceDN w:val="0"/>
        <w:adjustRightInd w:val="0"/>
        <w:spacing w:after="0" w:line="240" w:lineRule="auto"/>
        <w:jc w:val="both"/>
        <w:rPr>
          <w:rFonts w:ascii="Arial" w:hAnsi="Arial" w:cs="Arial"/>
        </w:rPr>
      </w:pPr>
    </w:p>
    <w:p w:rsidR="001A72C9" w:rsidRDefault="001A72C9" w:rsidP="001A72C9">
      <w:pPr>
        <w:autoSpaceDE w:val="0"/>
        <w:autoSpaceDN w:val="0"/>
        <w:adjustRightInd w:val="0"/>
        <w:jc w:val="both"/>
        <w:rPr>
          <w:rFonts w:ascii="Arial" w:hAnsi="Arial" w:cs="Arial"/>
        </w:rPr>
      </w:pPr>
    </w:p>
    <w:p w:rsidR="001A72C9" w:rsidRPr="00F84B58" w:rsidRDefault="001A72C9" w:rsidP="001A72C9">
      <w:pPr>
        <w:autoSpaceDE w:val="0"/>
        <w:autoSpaceDN w:val="0"/>
        <w:adjustRightInd w:val="0"/>
        <w:jc w:val="both"/>
        <w:rPr>
          <w:rFonts w:ascii="Arial" w:hAnsi="Arial" w:cs="Arial"/>
        </w:rPr>
      </w:pPr>
    </w:p>
    <w:p w:rsidR="001A72C9" w:rsidRPr="00F84B58" w:rsidRDefault="001A72C9" w:rsidP="001A72C9">
      <w:pPr>
        <w:autoSpaceDE w:val="0"/>
        <w:autoSpaceDN w:val="0"/>
        <w:adjustRightInd w:val="0"/>
        <w:spacing w:after="0" w:line="240" w:lineRule="auto"/>
        <w:jc w:val="both"/>
        <w:rPr>
          <w:rFonts w:ascii="Arial" w:hAnsi="Arial" w:cs="Arial"/>
        </w:rPr>
      </w:pPr>
    </w:p>
    <w:p w:rsidR="001A72C9" w:rsidRPr="00F84B58" w:rsidRDefault="001A72C9" w:rsidP="001A72C9">
      <w:pPr>
        <w:autoSpaceDE w:val="0"/>
        <w:autoSpaceDN w:val="0"/>
        <w:adjustRightInd w:val="0"/>
        <w:spacing w:after="0" w:line="240" w:lineRule="auto"/>
        <w:jc w:val="both"/>
        <w:rPr>
          <w:rFonts w:ascii="Arial" w:hAnsi="Arial" w:cs="Arial"/>
        </w:rPr>
      </w:pPr>
    </w:p>
    <w:p w:rsidR="001A72C9" w:rsidRPr="00F84B58" w:rsidRDefault="001A72C9" w:rsidP="001A72C9">
      <w:pPr>
        <w:autoSpaceDE w:val="0"/>
        <w:autoSpaceDN w:val="0"/>
        <w:adjustRightInd w:val="0"/>
        <w:spacing w:after="0" w:line="240" w:lineRule="auto"/>
        <w:jc w:val="both"/>
        <w:rPr>
          <w:rFonts w:ascii="Arial" w:hAnsi="Arial" w:cs="Arial"/>
          <w:u w:val="single"/>
        </w:rPr>
      </w:pPr>
    </w:p>
    <w:p w:rsidR="001A72C9" w:rsidRPr="00797590" w:rsidRDefault="001A72C9" w:rsidP="001A72C9">
      <w:pPr>
        <w:autoSpaceDE w:val="0"/>
        <w:autoSpaceDN w:val="0"/>
        <w:adjustRightInd w:val="0"/>
        <w:spacing w:after="0" w:line="240" w:lineRule="auto"/>
        <w:jc w:val="both"/>
        <w:rPr>
          <w:rFonts w:ascii="Arial" w:hAnsi="Arial" w:cs="Arial"/>
        </w:rPr>
      </w:pPr>
    </w:p>
    <w:p w:rsidR="001A72C9" w:rsidRPr="00F84B58" w:rsidRDefault="001A72C9" w:rsidP="001A72C9">
      <w:pPr>
        <w:autoSpaceDE w:val="0"/>
        <w:autoSpaceDN w:val="0"/>
        <w:adjustRightInd w:val="0"/>
        <w:spacing w:after="0" w:line="240" w:lineRule="auto"/>
        <w:jc w:val="both"/>
        <w:rPr>
          <w:rFonts w:ascii="Arial" w:hAnsi="Arial" w:cs="Arial"/>
        </w:rPr>
      </w:pPr>
    </w:p>
    <w:p w:rsidR="001A72C9" w:rsidRPr="001A72C9" w:rsidRDefault="001A72C9" w:rsidP="001A72C9">
      <w:pPr>
        <w:spacing w:after="0" w:line="240" w:lineRule="auto"/>
        <w:rPr>
          <w:rFonts w:ascii="Arial" w:hAnsi="Arial" w:cs="Arial"/>
          <w:lang w:val="fr-FR"/>
        </w:rPr>
      </w:pPr>
      <w:r>
        <w:rPr>
          <w:rFonts w:ascii="Arial" w:hAnsi="Arial" w:cs="Arial"/>
          <w:lang w:val="fr-FR"/>
        </w:rPr>
        <w:t xml:space="preserve"> </w:t>
      </w:r>
    </w:p>
    <w:sectPr w:rsidR="001A72C9" w:rsidRPr="001A72C9" w:rsidSect="006D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2C9"/>
    <w:rsid w:val="001A72C9"/>
    <w:rsid w:val="00212E4B"/>
    <w:rsid w:val="004541D6"/>
    <w:rsid w:val="005A7714"/>
    <w:rsid w:val="005C2C8F"/>
    <w:rsid w:val="006D5731"/>
    <w:rsid w:val="00733CD8"/>
    <w:rsid w:val="00F20D2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ED9A25D-450E-4FFA-BD15-0D921458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rsid w:val="001A72C9"/>
    <w:pPr>
      <w:spacing w:after="0" w:line="240" w:lineRule="auto"/>
      <w:jc w:val="both"/>
    </w:pPr>
    <w:rPr>
      <w:rFonts w:ascii="Arial" w:eastAsia="SimSun" w:hAnsi="Arial"/>
      <w:lang w:val="fr-FR" w:eastAsia="zh-CN"/>
    </w:rPr>
  </w:style>
  <w:style w:type="character" w:customStyle="1" w:styleId="Style1Car">
    <w:name w:val="Style1 Car"/>
    <w:basedOn w:val="Policepardfaut"/>
    <w:link w:val="Style1"/>
    <w:rsid w:val="001A72C9"/>
    <w:rPr>
      <w:rFonts w:ascii="Arial" w:eastAsia="SimSun" w:hAnsi="Arial" w:cs="Times New Roman"/>
      <w:lang w:val="fr-FR" w:eastAsia="zh-CN"/>
    </w:rPr>
  </w:style>
  <w:style w:type="paragraph" w:customStyle="1" w:styleId="Default">
    <w:name w:val="Default"/>
    <w:rsid w:val="001A72C9"/>
    <w:pPr>
      <w:autoSpaceDE w:val="0"/>
      <w:autoSpaceDN w:val="0"/>
      <w:adjustRightInd w:val="0"/>
    </w:pPr>
    <w:rPr>
      <w:rFonts w:ascii="Arial" w:eastAsia="Times New Roman" w:hAnsi="Arial" w:cs="Arial"/>
      <w:color w:val="000000"/>
      <w:sz w:val="24"/>
      <w:szCs w:val="24"/>
      <w:lang w:val="en-GB" w:eastAsia="en-GB"/>
    </w:rPr>
  </w:style>
  <w:style w:type="paragraph" w:styleId="Textedebulles">
    <w:name w:val="Balloon Text"/>
    <w:basedOn w:val="Normal"/>
    <w:link w:val="TextedebullesCar"/>
    <w:uiPriority w:val="99"/>
    <w:semiHidden/>
    <w:unhideWhenUsed/>
    <w:rsid w:val="00F20D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D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DP4909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4909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/sftpecos/Dossiers_parlementaires/4909/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130B5E62-FD68-4879-BE86-7473AE38AEED}">
  <ds:schemaRefs>
    <ds:schemaRef ds:uri="http://schemas.openxmlformats.org/officeDocument/2006/bibliography"/>
  </ds:schemaRefs>
</ds:datastoreItem>
</file>

<file path=customXml/itemProps2.xml><?xml version="1.0" encoding="utf-8"?>
<ds:datastoreItem xmlns:ds="http://schemas.openxmlformats.org/officeDocument/2006/customXml" ds:itemID="{4AA26437-6A44-4ED9-9677-F7E274C6F8EE}"/>
</file>

<file path=customXml/itemProps3.xml><?xml version="1.0" encoding="utf-8"?>
<ds:datastoreItem xmlns:ds="http://schemas.openxmlformats.org/officeDocument/2006/customXml" ds:itemID="{E52998EB-642D-42E9-83D6-1AB5C5D24115}"/>
</file>

<file path=customXml/itemProps4.xml><?xml version="1.0" encoding="utf-8"?>
<ds:datastoreItem xmlns:ds="http://schemas.openxmlformats.org/officeDocument/2006/customXml" ds:itemID="{CBE9C5DB-45E2-48FE-A4C8-6B29011D3451}"/>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2008-12-15T08:24:00Z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